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C16" w:rsidRDefault="00DF4C16" w:rsidP="006D473C">
      <w:pPr>
        <w:rPr>
          <w:rFonts w:ascii="Calibri" w:hAnsi="Calibri" w:cs="Calibri"/>
          <w:b/>
          <w:sz w:val="26"/>
          <w:szCs w:val="26"/>
        </w:rPr>
      </w:pPr>
      <w:r>
        <w:rPr>
          <w:rFonts w:ascii="Calibri" w:hAnsi="Calibri" w:cs="Calibri"/>
          <w:b/>
          <w:sz w:val="26"/>
          <w:szCs w:val="26"/>
        </w:rPr>
        <w:t>Periodic review - o</w:t>
      </w:r>
      <w:r w:rsidR="00387EA9">
        <w:rPr>
          <w:rFonts w:ascii="Calibri" w:hAnsi="Calibri" w:cs="Calibri"/>
          <w:b/>
          <w:sz w:val="26"/>
          <w:szCs w:val="26"/>
        </w:rPr>
        <w:t>ne-year follow up report</w:t>
      </w:r>
    </w:p>
    <w:p w:rsidR="00387EA9" w:rsidRPr="0044573A" w:rsidRDefault="00DF4C16" w:rsidP="006D473C">
      <w:pPr>
        <w:rPr>
          <w:rFonts w:ascii="Calibri" w:hAnsi="Calibri" w:cs="Calibri"/>
          <w:sz w:val="22"/>
          <w:szCs w:val="22"/>
        </w:rPr>
      </w:pPr>
      <w:r>
        <w:rPr>
          <w:rFonts w:ascii="Calibri" w:hAnsi="Calibri" w:cs="Calibri"/>
          <w:b/>
          <w:sz w:val="26"/>
          <w:szCs w:val="26"/>
        </w:rPr>
        <w:t xml:space="preserve"> </w:t>
      </w:r>
    </w:p>
    <w:p w:rsidR="006D473C" w:rsidRDefault="00387EA9" w:rsidP="006D473C">
      <w:pPr>
        <w:pStyle w:val="ListParagraph"/>
        <w:numPr>
          <w:ilvl w:val="0"/>
          <w:numId w:val="9"/>
        </w:numPr>
        <w:spacing w:after="0" w:line="240" w:lineRule="auto"/>
        <w:rPr>
          <w:rFonts w:ascii="Calibri" w:hAnsi="Calibri" w:cs="Calibri"/>
          <w:b/>
        </w:rPr>
      </w:pPr>
      <w:r w:rsidRPr="006D473C">
        <w:rPr>
          <w:rFonts w:ascii="Calibri" w:hAnsi="Calibri" w:cs="Calibri"/>
          <w:b/>
        </w:rPr>
        <w:t xml:space="preserve">Introduction </w:t>
      </w:r>
    </w:p>
    <w:p w:rsidR="00387EA9" w:rsidRPr="006D473C" w:rsidRDefault="00387EA9" w:rsidP="006D473C">
      <w:pPr>
        <w:pStyle w:val="ListParagraph"/>
        <w:spacing w:after="0" w:line="240" w:lineRule="auto"/>
        <w:ind w:left="360"/>
        <w:rPr>
          <w:rFonts w:ascii="Calibri" w:hAnsi="Calibri" w:cs="Calibri"/>
          <w:b/>
        </w:rPr>
      </w:pPr>
      <w:r w:rsidRPr="006D473C">
        <w:rPr>
          <w:rFonts w:ascii="Calibri" w:hAnsi="Calibri" w:cs="Calibri"/>
        </w:rPr>
        <w:t>A periodic review</w:t>
      </w:r>
      <w:r w:rsidR="00DF4C16" w:rsidRPr="006D473C">
        <w:rPr>
          <w:rFonts w:ascii="Calibri" w:hAnsi="Calibri" w:cs="Calibri"/>
        </w:rPr>
        <w:t xml:space="preserve"> was held on </w:t>
      </w:r>
      <w:r w:rsidR="003B64DB">
        <w:rPr>
          <w:rFonts w:ascii="Calibri" w:hAnsi="Calibri" w:cs="Calibri"/>
        </w:rPr>
        <w:t>####</w:t>
      </w:r>
      <w:r w:rsidRPr="006D473C">
        <w:rPr>
          <w:rFonts w:ascii="Calibri" w:hAnsi="Calibri" w:cs="Calibri"/>
        </w:rPr>
        <w:t>. A report of the periodic review</w:t>
      </w:r>
      <w:r w:rsidR="00DF4C16" w:rsidRPr="006D473C">
        <w:rPr>
          <w:rFonts w:ascii="Calibri" w:hAnsi="Calibri" w:cs="Calibri"/>
        </w:rPr>
        <w:t xml:space="preserve"> was submitted to AQSC in </w:t>
      </w:r>
      <w:r w:rsidR="003B64DB">
        <w:rPr>
          <w:rFonts w:ascii="Calibri" w:hAnsi="Calibri" w:cs="Calibri"/>
        </w:rPr>
        <w:t>###</w:t>
      </w:r>
      <w:r w:rsidRPr="006D473C">
        <w:rPr>
          <w:rFonts w:ascii="Calibri" w:hAnsi="Calibri" w:cs="Calibri"/>
        </w:rPr>
        <w:t xml:space="preserve"> and </w:t>
      </w:r>
      <w:r w:rsidR="00DF4C16" w:rsidRPr="006D473C">
        <w:rPr>
          <w:rFonts w:ascii="Calibri" w:hAnsi="Calibri" w:cs="Calibri"/>
        </w:rPr>
        <w:t xml:space="preserve">the </w:t>
      </w:r>
      <w:r w:rsidRPr="006D473C">
        <w:rPr>
          <w:rFonts w:ascii="Calibri" w:hAnsi="Calibri" w:cs="Calibri"/>
        </w:rPr>
        <w:t>consequent action plan</w:t>
      </w:r>
      <w:r w:rsidR="00DF4C16" w:rsidRPr="006D473C">
        <w:rPr>
          <w:rFonts w:ascii="Calibri" w:hAnsi="Calibri" w:cs="Calibri"/>
        </w:rPr>
        <w:t xml:space="preserve"> in response to conditions and recommendations</w:t>
      </w:r>
      <w:r w:rsidRPr="006D473C">
        <w:rPr>
          <w:rFonts w:ascii="Calibri" w:hAnsi="Calibri" w:cs="Calibri"/>
        </w:rPr>
        <w:t xml:space="preserve"> was</w:t>
      </w:r>
      <w:r w:rsidR="00DF4C16" w:rsidRPr="006D473C">
        <w:rPr>
          <w:rFonts w:ascii="Calibri" w:hAnsi="Calibri" w:cs="Calibri"/>
        </w:rPr>
        <w:t xml:space="preserve"> submitted to AQSC in </w:t>
      </w:r>
      <w:r w:rsidR="003B64DB">
        <w:rPr>
          <w:rFonts w:ascii="Calibri" w:hAnsi="Calibri" w:cs="Calibri"/>
        </w:rPr>
        <w:t>###</w:t>
      </w:r>
      <w:r w:rsidR="00DF4C16" w:rsidRPr="006D473C">
        <w:rPr>
          <w:rFonts w:ascii="Calibri" w:hAnsi="Calibri" w:cs="Calibri"/>
        </w:rPr>
        <w:t>.</w:t>
      </w:r>
      <w:r w:rsidR="006D473C">
        <w:rPr>
          <w:rFonts w:ascii="Calibri" w:hAnsi="Calibri" w:cs="Calibri"/>
        </w:rPr>
        <w:br/>
      </w:r>
    </w:p>
    <w:p w:rsidR="006D473C" w:rsidRDefault="00387EA9" w:rsidP="006D473C">
      <w:pPr>
        <w:pStyle w:val="ListParagraph"/>
        <w:numPr>
          <w:ilvl w:val="0"/>
          <w:numId w:val="9"/>
        </w:numPr>
        <w:spacing w:after="0" w:line="240" w:lineRule="auto"/>
        <w:rPr>
          <w:rFonts w:ascii="Calibri" w:hAnsi="Calibri" w:cs="Calibri"/>
          <w:b/>
        </w:rPr>
      </w:pPr>
      <w:r w:rsidRPr="006D473C">
        <w:rPr>
          <w:rFonts w:ascii="Calibri" w:hAnsi="Calibri" w:cs="Calibri"/>
          <w:b/>
        </w:rPr>
        <w:t xml:space="preserve">Courses covered by the periodic review </w:t>
      </w:r>
    </w:p>
    <w:p w:rsidR="00DF4C16" w:rsidRDefault="00387EA9" w:rsidP="006D473C">
      <w:pPr>
        <w:pStyle w:val="ListParagraph"/>
        <w:spacing w:after="0" w:line="240" w:lineRule="auto"/>
        <w:ind w:left="360"/>
        <w:rPr>
          <w:rFonts w:ascii="Calibri" w:hAnsi="Calibri" w:cs="Calibri"/>
        </w:rPr>
      </w:pPr>
      <w:r w:rsidRPr="006D473C">
        <w:rPr>
          <w:rFonts w:ascii="Calibri" w:hAnsi="Calibri" w:cs="Calibri"/>
        </w:rPr>
        <w:t>The cours</w:t>
      </w:r>
      <w:r w:rsidR="00DF4C16" w:rsidRPr="006D473C">
        <w:rPr>
          <w:rFonts w:ascii="Calibri" w:hAnsi="Calibri" w:cs="Calibri"/>
        </w:rPr>
        <w:t>es covered were:</w:t>
      </w:r>
    </w:p>
    <w:p w:rsidR="003B64DB" w:rsidRPr="003B64DB" w:rsidRDefault="003B64DB" w:rsidP="003B64DB">
      <w:pPr>
        <w:pStyle w:val="ListParagraph"/>
        <w:numPr>
          <w:ilvl w:val="0"/>
          <w:numId w:val="10"/>
        </w:numPr>
        <w:spacing w:after="0" w:line="240" w:lineRule="auto"/>
        <w:rPr>
          <w:rFonts w:ascii="Calibri" w:hAnsi="Calibri" w:cs="Calibri"/>
          <w:b/>
          <w:i/>
        </w:rPr>
      </w:pPr>
      <w:r w:rsidRPr="003B64DB">
        <w:rPr>
          <w:rFonts w:ascii="Calibri" w:hAnsi="Calibri" w:cs="Calibri"/>
          <w:i/>
        </w:rPr>
        <w:t>EXTRACT FROM REPORT</w:t>
      </w:r>
    </w:p>
    <w:p w:rsidR="006D473C" w:rsidRDefault="006D473C" w:rsidP="006D473C">
      <w:pPr>
        <w:rPr>
          <w:rFonts w:ascii="Calibri" w:hAnsi="Calibri" w:cs="Calibri"/>
          <w:b/>
          <w:sz w:val="22"/>
          <w:szCs w:val="22"/>
        </w:rPr>
      </w:pPr>
    </w:p>
    <w:p w:rsidR="006D473C" w:rsidRDefault="006D473C" w:rsidP="006D473C">
      <w:pPr>
        <w:pStyle w:val="ListParagraph"/>
        <w:numPr>
          <w:ilvl w:val="0"/>
          <w:numId w:val="9"/>
        </w:numPr>
        <w:spacing w:after="0" w:line="240" w:lineRule="auto"/>
        <w:rPr>
          <w:rFonts w:ascii="Calibri" w:hAnsi="Calibri" w:cs="Calibri"/>
          <w:b/>
        </w:rPr>
      </w:pPr>
      <w:r w:rsidRPr="006D473C">
        <w:rPr>
          <w:rFonts w:ascii="Calibri" w:hAnsi="Calibri" w:cs="Calibri"/>
          <w:b/>
        </w:rPr>
        <w:t xml:space="preserve">Conclusions on quality and standards </w:t>
      </w:r>
    </w:p>
    <w:p w:rsidR="006D473C" w:rsidRDefault="006D473C" w:rsidP="006D473C">
      <w:pPr>
        <w:pStyle w:val="ListParagraph"/>
        <w:spacing w:after="0" w:line="240" w:lineRule="auto"/>
        <w:ind w:left="360"/>
        <w:rPr>
          <w:rFonts w:ascii="Calibri" w:hAnsi="Calibri" w:cs="Calibri"/>
        </w:rPr>
      </w:pPr>
      <w:r>
        <w:rPr>
          <w:rFonts w:ascii="Calibri" w:hAnsi="Calibri" w:cs="Calibri"/>
        </w:rPr>
        <w:t xml:space="preserve">The panel approved the provision until the end of academic year </w:t>
      </w:r>
      <w:r w:rsidR="003B64DB">
        <w:rPr>
          <w:rFonts w:ascii="Calibri" w:hAnsi="Calibri" w:cs="Calibri"/>
          <w:i/>
        </w:rPr>
        <w:t>####</w:t>
      </w:r>
      <w:r>
        <w:rPr>
          <w:rFonts w:ascii="Calibri" w:hAnsi="Calibri" w:cs="Calibri"/>
        </w:rPr>
        <w:t>, when the next periodic review will take place.</w:t>
      </w:r>
    </w:p>
    <w:p w:rsidR="006D473C" w:rsidRPr="006D473C" w:rsidRDefault="006D473C" w:rsidP="006D473C">
      <w:pPr>
        <w:pStyle w:val="ListParagraph"/>
        <w:spacing w:after="0" w:line="240" w:lineRule="auto"/>
        <w:ind w:left="360"/>
        <w:rPr>
          <w:rFonts w:ascii="Calibri" w:hAnsi="Calibri" w:cs="Calibri"/>
        </w:rPr>
      </w:pPr>
    </w:p>
    <w:p w:rsidR="006D473C" w:rsidRDefault="00387EA9" w:rsidP="006D473C">
      <w:pPr>
        <w:pStyle w:val="ListParagraph"/>
        <w:numPr>
          <w:ilvl w:val="0"/>
          <w:numId w:val="9"/>
        </w:numPr>
        <w:spacing w:after="0" w:line="240" w:lineRule="auto"/>
        <w:rPr>
          <w:rFonts w:ascii="Calibri" w:hAnsi="Calibri" w:cs="Calibri"/>
          <w:b/>
        </w:rPr>
      </w:pPr>
      <w:r w:rsidRPr="006D473C">
        <w:rPr>
          <w:rFonts w:ascii="Calibri" w:hAnsi="Calibri" w:cs="Calibri"/>
          <w:b/>
        </w:rPr>
        <w:t xml:space="preserve">Progress on </w:t>
      </w:r>
      <w:r w:rsidR="00DB183A">
        <w:rPr>
          <w:rFonts w:ascii="Calibri" w:hAnsi="Calibri" w:cs="Calibri"/>
          <w:b/>
        </w:rPr>
        <w:t>action plan</w:t>
      </w:r>
      <w:r w:rsidRPr="006D473C">
        <w:rPr>
          <w:rFonts w:ascii="Calibri" w:hAnsi="Calibri" w:cs="Calibri"/>
          <w:b/>
        </w:rPr>
        <w:t xml:space="preserve"> </w:t>
      </w:r>
    </w:p>
    <w:p w:rsidR="00387EA9" w:rsidRDefault="00DF4C16" w:rsidP="006D473C">
      <w:pPr>
        <w:pStyle w:val="ListParagraph"/>
        <w:spacing w:after="0" w:line="240" w:lineRule="auto"/>
        <w:ind w:left="360"/>
        <w:rPr>
          <w:rFonts w:ascii="Calibri" w:hAnsi="Calibri" w:cs="Calibri"/>
        </w:rPr>
      </w:pPr>
      <w:r w:rsidRPr="006D473C">
        <w:rPr>
          <w:rFonts w:ascii="Calibri" w:hAnsi="Calibri" w:cs="Calibri"/>
        </w:rPr>
        <w:t xml:space="preserve">The attached table </w:t>
      </w:r>
      <w:r w:rsidR="00387EA9" w:rsidRPr="006D473C">
        <w:rPr>
          <w:rFonts w:ascii="Calibri" w:hAnsi="Calibri" w:cs="Calibri"/>
        </w:rPr>
        <w:t>provides details and evaluatio</w:t>
      </w:r>
      <w:r w:rsidR="00DB183A">
        <w:rPr>
          <w:rFonts w:ascii="Calibri" w:hAnsi="Calibri" w:cs="Calibri"/>
        </w:rPr>
        <w:t>n of progress in relation to conditions and recommendations set at the review, together with areas of concern raised at the review other than formal conditions and recommendations.</w:t>
      </w:r>
      <w:bookmarkStart w:id="0" w:name="_GoBack"/>
      <w:bookmarkEnd w:id="0"/>
    </w:p>
    <w:p w:rsidR="006D473C" w:rsidRPr="006D473C" w:rsidRDefault="006D473C" w:rsidP="006D473C">
      <w:pPr>
        <w:pStyle w:val="ListParagraph"/>
        <w:spacing w:after="0" w:line="240" w:lineRule="auto"/>
        <w:ind w:left="360"/>
        <w:rPr>
          <w:rFonts w:ascii="Calibri" w:hAnsi="Calibri" w:cs="Calibri"/>
          <w:b/>
        </w:rPr>
      </w:pPr>
    </w:p>
    <w:p w:rsidR="006D473C" w:rsidRDefault="00387EA9" w:rsidP="006D473C">
      <w:pPr>
        <w:pStyle w:val="ListParagraph"/>
        <w:numPr>
          <w:ilvl w:val="0"/>
          <w:numId w:val="9"/>
        </w:numPr>
        <w:spacing w:after="0" w:line="240" w:lineRule="auto"/>
        <w:rPr>
          <w:rFonts w:ascii="Calibri" w:hAnsi="Calibri" w:cs="Calibri"/>
          <w:b/>
        </w:rPr>
      </w:pPr>
      <w:r w:rsidRPr="006D473C">
        <w:rPr>
          <w:rFonts w:ascii="Calibri" w:hAnsi="Calibri" w:cs="Calibri"/>
          <w:b/>
        </w:rPr>
        <w:t>Conclusions on innovation and good practice</w:t>
      </w:r>
    </w:p>
    <w:p w:rsidR="00DF4C16" w:rsidRPr="006D473C" w:rsidRDefault="00387EA9" w:rsidP="006D473C">
      <w:pPr>
        <w:pStyle w:val="ListParagraph"/>
        <w:spacing w:after="0" w:line="240" w:lineRule="auto"/>
        <w:ind w:left="360"/>
        <w:rPr>
          <w:rFonts w:ascii="Calibri" w:hAnsi="Calibri" w:cs="Calibri"/>
          <w:b/>
        </w:rPr>
      </w:pPr>
      <w:r w:rsidRPr="006D473C">
        <w:rPr>
          <w:rFonts w:ascii="Calibri" w:hAnsi="Calibri" w:cs="Calibri"/>
        </w:rPr>
        <w:t xml:space="preserve">Please provide a brief statement on </w:t>
      </w:r>
      <w:r w:rsidR="00DF4C16" w:rsidRPr="006D473C">
        <w:rPr>
          <w:rFonts w:ascii="Calibri" w:hAnsi="Calibri" w:cs="Calibri"/>
        </w:rPr>
        <w:t xml:space="preserve">the </w:t>
      </w:r>
      <w:r w:rsidRPr="006D473C">
        <w:rPr>
          <w:rFonts w:ascii="Calibri" w:hAnsi="Calibri" w:cs="Calibri"/>
        </w:rPr>
        <w:t>aspects of the courses reviewed which the panel felt to be innovative or representative of good practice, and comment on any actions taken to dissem</w:t>
      </w:r>
      <w:r w:rsidR="00DF4C16" w:rsidRPr="006D473C">
        <w:rPr>
          <w:rFonts w:ascii="Calibri" w:hAnsi="Calibri" w:cs="Calibri"/>
        </w:rPr>
        <w:t>inate good practice identified:</w:t>
      </w:r>
    </w:p>
    <w:p w:rsidR="006D473C" w:rsidRPr="006D473C" w:rsidRDefault="006D473C" w:rsidP="006D473C">
      <w:pPr>
        <w:pStyle w:val="ListParagraph"/>
        <w:spacing w:after="0" w:line="240" w:lineRule="auto"/>
        <w:ind w:left="360"/>
        <w:rPr>
          <w:rFonts w:ascii="Calibri" w:hAnsi="Calibri" w:cs="Calibri"/>
          <w:b/>
        </w:rPr>
      </w:pPr>
    </w:p>
    <w:p w:rsidR="00DF4C16" w:rsidRPr="003B64DB" w:rsidRDefault="003B64DB" w:rsidP="006D473C">
      <w:pPr>
        <w:pStyle w:val="ListParagraph"/>
        <w:numPr>
          <w:ilvl w:val="0"/>
          <w:numId w:val="6"/>
        </w:numPr>
        <w:spacing w:after="0" w:line="240" w:lineRule="auto"/>
        <w:ind w:left="720"/>
        <w:rPr>
          <w:rFonts w:cstheme="minorHAnsi"/>
          <w:i/>
        </w:rPr>
      </w:pPr>
      <w:r w:rsidRPr="003B64DB">
        <w:rPr>
          <w:rFonts w:cstheme="minorHAnsi"/>
          <w:i/>
        </w:rPr>
        <w:t>EXTRACT FROM REPORT</w:t>
      </w:r>
    </w:p>
    <w:p w:rsidR="00DF4C16" w:rsidRPr="00D77B1B" w:rsidRDefault="00DF4C16" w:rsidP="006D473C">
      <w:pPr>
        <w:ind w:left="720"/>
        <w:rPr>
          <w:rFonts w:ascii="Calibri" w:hAnsi="Calibri" w:cs="Calibri"/>
          <w:sz w:val="22"/>
          <w:szCs w:val="22"/>
        </w:rPr>
      </w:pPr>
    </w:p>
    <w:p w:rsidR="006D473C" w:rsidRDefault="00387EA9" w:rsidP="006D473C">
      <w:pPr>
        <w:pStyle w:val="ListParagraph"/>
        <w:numPr>
          <w:ilvl w:val="0"/>
          <w:numId w:val="9"/>
        </w:numPr>
        <w:spacing w:after="0" w:line="240" w:lineRule="auto"/>
        <w:rPr>
          <w:rFonts w:ascii="Calibri" w:hAnsi="Calibri" w:cs="Calibri"/>
          <w:b/>
        </w:rPr>
      </w:pPr>
      <w:r w:rsidRPr="006D473C">
        <w:rPr>
          <w:rFonts w:ascii="Calibri" w:hAnsi="Calibri" w:cs="Calibri"/>
          <w:b/>
        </w:rPr>
        <w:t>Objectives of the periodic review</w:t>
      </w:r>
    </w:p>
    <w:p w:rsidR="00387EA9" w:rsidRPr="0044573A" w:rsidRDefault="00387EA9" w:rsidP="006D473C">
      <w:pPr>
        <w:rPr>
          <w:rFonts w:ascii="Calibri" w:hAnsi="Calibri" w:cs="Calibri"/>
          <w:sz w:val="22"/>
          <w:szCs w:val="22"/>
        </w:rPr>
      </w:pPr>
    </w:p>
    <w:p w:rsidR="00387EA9" w:rsidRPr="00DF4C16" w:rsidRDefault="00387EA9" w:rsidP="006D473C">
      <w:pPr>
        <w:pStyle w:val="ListParagraph"/>
        <w:numPr>
          <w:ilvl w:val="0"/>
          <w:numId w:val="7"/>
        </w:numPr>
        <w:spacing w:after="0" w:line="240" w:lineRule="auto"/>
        <w:rPr>
          <w:rFonts w:ascii="Calibri" w:hAnsi="Calibri" w:cs="Calibri"/>
        </w:rPr>
      </w:pPr>
      <w:r w:rsidRPr="00DF4C16">
        <w:rPr>
          <w:rFonts w:ascii="Calibri" w:hAnsi="Calibri" w:cs="Calibri"/>
        </w:rPr>
        <w:t>review the effectiveness of the means by which the School manages and assures the academic standards of the courses under review and the quality of the learning opportunities provided to students;</w:t>
      </w:r>
    </w:p>
    <w:p w:rsidR="00387EA9" w:rsidRPr="00DF4C16" w:rsidRDefault="00387EA9" w:rsidP="006D473C">
      <w:pPr>
        <w:pStyle w:val="ListParagraph"/>
        <w:numPr>
          <w:ilvl w:val="0"/>
          <w:numId w:val="7"/>
        </w:numPr>
        <w:spacing w:after="0" w:line="240" w:lineRule="auto"/>
        <w:rPr>
          <w:rFonts w:ascii="Calibri" w:hAnsi="Calibri" w:cs="Calibri"/>
        </w:rPr>
      </w:pPr>
      <w:r w:rsidRPr="00DF4C16">
        <w:rPr>
          <w:rFonts w:ascii="Calibri" w:hAnsi="Calibri" w:cs="Calibri"/>
        </w:rPr>
        <w:t xml:space="preserve">enable the School and subject area to consider how they might enhance their portfolio of courses and the learning experience of students, and to consider the effectiveness of their approach; </w:t>
      </w:r>
    </w:p>
    <w:p w:rsidR="00387EA9" w:rsidRPr="00DF4C16" w:rsidRDefault="00387EA9" w:rsidP="006D473C">
      <w:pPr>
        <w:pStyle w:val="ListParagraph"/>
        <w:numPr>
          <w:ilvl w:val="0"/>
          <w:numId w:val="7"/>
        </w:numPr>
        <w:spacing w:after="0" w:line="240" w:lineRule="auto"/>
        <w:rPr>
          <w:rFonts w:ascii="Calibri" w:hAnsi="Calibri" w:cs="Calibri"/>
        </w:rPr>
      </w:pPr>
      <w:r w:rsidRPr="00DF4C16">
        <w:rPr>
          <w:rFonts w:ascii="Calibri" w:hAnsi="Calibri" w:cs="Calibri"/>
        </w:rPr>
        <w:t>consider the future plans of the School and subject area for their courses;</w:t>
      </w:r>
    </w:p>
    <w:p w:rsidR="00387EA9" w:rsidRPr="00DF4C16" w:rsidRDefault="00387EA9" w:rsidP="006D473C">
      <w:pPr>
        <w:pStyle w:val="ListParagraph"/>
        <w:numPr>
          <w:ilvl w:val="0"/>
          <w:numId w:val="7"/>
        </w:numPr>
        <w:spacing w:after="0" w:line="240" w:lineRule="auto"/>
        <w:rPr>
          <w:rFonts w:ascii="Calibri" w:hAnsi="Calibri" w:cs="Calibri"/>
        </w:rPr>
      </w:pPr>
      <w:r w:rsidRPr="00DF4C16">
        <w:rPr>
          <w:rFonts w:ascii="Calibri" w:hAnsi="Calibri" w:cs="Calibri"/>
        </w:rPr>
        <w:t>enable an independent panel to review the self-evaluation through consideration of documentation and discussions with staff and students;</w:t>
      </w:r>
    </w:p>
    <w:p w:rsidR="00387EA9" w:rsidRPr="00DF4C16" w:rsidRDefault="00387EA9" w:rsidP="006D473C">
      <w:pPr>
        <w:pStyle w:val="ListParagraph"/>
        <w:numPr>
          <w:ilvl w:val="0"/>
          <w:numId w:val="7"/>
        </w:numPr>
        <w:spacing w:after="0" w:line="240" w:lineRule="auto"/>
        <w:rPr>
          <w:rFonts w:ascii="Calibri" w:hAnsi="Calibri" w:cs="Calibri"/>
        </w:rPr>
      </w:pPr>
      <w:r w:rsidRPr="00DF4C16">
        <w:rPr>
          <w:rFonts w:ascii="Calibri" w:hAnsi="Calibri" w:cs="Calibri"/>
        </w:rPr>
        <w:t>provide a means by which the School and subject area are able to reflect upon the success, enhancement, and future development of their courses;</w:t>
      </w:r>
    </w:p>
    <w:p w:rsidR="00387EA9" w:rsidRPr="00DF4C16" w:rsidRDefault="00387EA9" w:rsidP="006D473C">
      <w:pPr>
        <w:pStyle w:val="ListParagraph"/>
        <w:numPr>
          <w:ilvl w:val="0"/>
          <w:numId w:val="7"/>
        </w:numPr>
        <w:spacing w:after="0" w:line="240" w:lineRule="auto"/>
        <w:rPr>
          <w:rFonts w:ascii="Calibri" w:hAnsi="Calibri" w:cs="Calibri"/>
        </w:rPr>
      </w:pPr>
      <w:r w:rsidRPr="00DF4C16">
        <w:rPr>
          <w:rFonts w:ascii="Calibri" w:hAnsi="Calibri" w:cs="Calibri"/>
        </w:rPr>
        <w:t xml:space="preserve">identify examples of good and effective practice; </w:t>
      </w:r>
    </w:p>
    <w:p w:rsidR="00387EA9" w:rsidRPr="00DF4C16" w:rsidRDefault="00387EA9" w:rsidP="006D473C">
      <w:pPr>
        <w:pStyle w:val="ListParagraph"/>
        <w:numPr>
          <w:ilvl w:val="0"/>
          <w:numId w:val="7"/>
        </w:numPr>
        <w:spacing w:after="0" w:line="240" w:lineRule="auto"/>
        <w:rPr>
          <w:rFonts w:ascii="Calibri" w:hAnsi="Calibri" w:cs="Calibri"/>
        </w:rPr>
      </w:pPr>
      <w:r w:rsidRPr="00DF4C16">
        <w:rPr>
          <w:rFonts w:ascii="Calibri" w:hAnsi="Calibri" w:cs="Calibri"/>
        </w:rPr>
        <w:t xml:space="preserve">consider whether the courses under review should continue to run for a further period of up to six years, as appropriate. </w:t>
      </w:r>
    </w:p>
    <w:p w:rsidR="00387EA9" w:rsidRPr="0044573A" w:rsidRDefault="00387EA9" w:rsidP="006D473C">
      <w:pPr>
        <w:rPr>
          <w:rFonts w:ascii="Calibri" w:hAnsi="Calibri" w:cs="Calibri"/>
          <w:sz w:val="22"/>
          <w:szCs w:val="22"/>
        </w:rPr>
      </w:pPr>
    </w:p>
    <w:p w:rsidR="006D473C" w:rsidRPr="006C0A8F" w:rsidRDefault="00387EA9" w:rsidP="006D473C">
      <w:pPr>
        <w:pStyle w:val="ListParagraph"/>
        <w:numPr>
          <w:ilvl w:val="0"/>
          <w:numId w:val="9"/>
        </w:numPr>
        <w:spacing w:after="0" w:line="240" w:lineRule="auto"/>
        <w:rPr>
          <w:rFonts w:ascii="Calibri" w:hAnsi="Calibri" w:cs="Calibri"/>
          <w:b/>
        </w:rPr>
      </w:pPr>
      <w:r w:rsidRPr="006D473C">
        <w:rPr>
          <w:rFonts w:ascii="Calibri" w:hAnsi="Calibri" w:cs="Calibri"/>
          <w:b/>
        </w:rPr>
        <w:t xml:space="preserve">Conduct of the periodic review </w:t>
      </w:r>
    </w:p>
    <w:p w:rsidR="006D473C" w:rsidRDefault="00BC4ED1" w:rsidP="006D473C">
      <w:pPr>
        <w:pStyle w:val="ListParagraph"/>
        <w:spacing w:after="0" w:line="240" w:lineRule="auto"/>
        <w:ind w:left="360"/>
        <w:rPr>
          <w:rFonts w:ascii="Calibri" w:hAnsi="Calibri" w:cs="Calibri"/>
        </w:rPr>
      </w:pPr>
      <w:r>
        <w:rPr>
          <w:rFonts w:ascii="Calibri" w:hAnsi="Calibri" w:cs="Calibri"/>
        </w:rPr>
        <w:t>The panel met with students and members of the course team and viewed learning resources available</w:t>
      </w:r>
      <w:r w:rsidR="001C3B4F">
        <w:rPr>
          <w:rFonts w:ascii="Calibri" w:hAnsi="Calibri" w:cs="Calibri"/>
        </w:rPr>
        <w:t xml:space="preserve"> to students</w:t>
      </w:r>
      <w:r w:rsidR="003B64DB">
        <w:rPr>
          <w:rFonts w:ascii="Calibri" w:hAnsi="Calibri" w:cs="Calibri"/>
        </w:rPr>
        <w:t xml:space="preserve"> </w:t>
      </w:r>
      <w:r w:rsidR="003B64DB" w:rsidRPr="003B64DB">
        <w:rPr>
          <w:rFonts w:ascii="Calibri" w:hAnsi="Calibri" w:cs="Calibri"/>
          <w:i/>
        </w:rPr>
        <w:t>INCLUDE REFERENCE TO PARTNER VISITS WHERE APPROPRIATE</w:t>
      </w:r>
      <w:r w:rsidR="001C3B4F" w:rsidRPr="003B64DB">
        <w:rPr>
          <w:rFonts w:ascii="Calibri" w:hAnsi="Calibri" w:cs="Calibri"/>
          <w:i/>
        </w:rPr>
        <w:t>.</w:t>
      </w:r>
    </w:p>
    <w:p w:rsidR="006D473C" w:rsidRDefault="006D473C" w:rsidP="006D473C">
      <w:pPr>
        <w:pStyle w:val="ListParagraph"/>
        <w:spacing w:after="0" w:line="240" w:lineRule="auto"/>
        <w:ind w:left="360"/>
        <w:rPr>
          <w:rFonts w:ascii="Calibri" w:hAnsi="Calibri" w:cs="Calibri"/>
        </w:rPr>
      </w:pPr>
    </w:p>
    <w:p w:rsidR="006D473C" w:rsidRDefault="00BC4ED1" w:rsidP="006D473C">
      <w:pPr>
        <w:pStyle w:val="ListParagraph"/>
        <w:spacing w:after="0" w:line="240" w:lineRule="auto"/>
        <w:ind w:left="360"/>
        <w:rPr>
          <w:rFonts w:ascii="Calibri" w:hAnsi="Calibri" w:cs="Calibri"/>
        </w:rPr>
      </w:pPr>
      <w:r>
        <w:rPr>
          <w:rFonts w:ascii="Calibri" w:hAnsi="Calibri" w:cs="Calibri"/>
        </w:rPr>
        <w:t>Panel composition:</w:t>
      </w:r>
      <w:r w:rsidR="003B64DB">
        <w:rPr>
          <w:rFonts w:ascii="Calibri" w:hAnsi="Calibri" w:cs="Calibri"/>
        </w:rPr>
        <w:t xml:space="preserve"> </w:t>
      </w:r>
      <w:r w:rsidR="003B64DB" w:rsidRPr="003B64DB">
        <w:rPr>
          <w:rFonts w:ascii="Calibri" w:hAnsi="Calibri" w:cs="Calibri"/>
          <w:i/>
        </w:rPr>
        <w:t>AMEND AS APPROPRIATE</w:t>
      </w:r>
    </w:p>
    <w:p w:rsidR="006D473C" w:rsidRPr="003B64DB" w:rsidRDefault="00BC4ED1" w:rsidP="006D473C">
      <w:pPr>
        <w:pStyle w:val="ListParagraph"/>
        <w:spacing w:after="0" w:line="240" w:lineRule="auto"/>
        <w:ind w:left="360"/>
        <w:rPr>
          <w:rFonts w:ascii="Calibri" w:hAnsi="Calibri" w:cs="Calibri"/>
          <w:i/>
        </w:rPr>
      </w:pPr>
      <w:r w:rsidRPr="003B64DB">
        <w:rPr>
          <w:rFonts w:ascii="Calibri" w:hAnsi="Calibri" w:cs="Calibri"/>
          <w:i/>
        </w:rPr>
        <w:t>Chair – Head of Department, BSU</w:t>
      </w:r>
    </w:p>
    <w:p w:rsidR="006D473C" w:rsidRPr="003B64DB" w:rsidRDefault="00BC4ED1" w:rsidP="006D473C">
      <w:pPr>
        <w:pStyle w:val="ListParagraph"/>
        <w:spacing w:after="0" w:line="240" w:lineRule="auto"/>
        <w:ind w:left="360"/>
        <w:rPr>
          <w:rFonts w:ascii="Calibri" w:hAnsi="Calibri" w:cs="Calibri"/>
          <w:i/>
        </w:rPr>
      </w:pPr>
      <w:r w:rsidRPr="003B64DB">
        <w:rPr>
          <w:rFonts w:ascii="Calibri" w:hAnsi="Calibri" w:cs="Calibri"/>
          <w:i/>
        </w:rPr>
        <w:t>Internal adviser from an unrelated subject area, BSU</w:t>
      </w:r>
    </w:p>
    <w:p w:rsidR="006D473C" w:rsidRPr="003B64DB" w:rsidRDefault="00BC4ED1" w:rsidP="006D473C">
      <w:pPr>
        <w:pStyle w:val="ListParagraph"/>
        <w:spacing w:after="0" w:line="240" w:lineRule="auto"/>
        <w:ind w:left="360"/>
        <w:rPr>
          <w:rFonts w:ascii="Calibri" w:hAnsi="Calibri" w:cs="Calibri"/>
          <w:i/>
        </w:rPr>
      </w:pPr>
      <w:r w:rsidRPr="003B64DB">
        <w:rPr>
          <w:rFonts w:ascii="Calibri" w:hAnsi="Calibri" w:cs="Calibri"/>
          <w:i/>
        </w:rPr>
        <w:lastRenderedPageBreak/>
        <w:t>Internal adviser from the subject area being reviewed, BSU</w:t>
      </w:r>
    </w:p>
    <w:p w:rsidR="006D473C" w:rsidRPr="003B64DB" w:rsidRDefault="00BC4ED1" w:rsidP="006D473C">
      <w:pPr>
        <w:pStyle w:val="ListParagraph"/>
        <w:spacing w:after="0" w:line="240" w:lineRule="auto"/>
        <w:ind w:left="360"/>
        <w:rPr>
          <w:rFonts w:ascii="Calibri" w:hAnsi="Calibri" w:cs="Calibri"/>
          <w:i/>
        </w:rPr>
      </w:pPr>
      <w:r w:rsidRPr="003B64DB">
        <w:rPr>
          <w:rFonts w:ascii="Calibri" w:hAnsi="Calibri" w:cs="Calibri"/>
          <w:i/>
        </w:rPr>
        <w:t>Two external academic advisers</w:t>
      </w:r>
    </w:p>
    <w:p w:rsidR="006D473C" w:rsidRPr="003B64DB" w:rsidRDefault="00BC4ED1" w:rsidP="006D473C">
      <w:pPr>
        <w:pStyle w:val="ListParagraph"/>
        <w:spacing w:after="0" w:line="240" w:lineRule="auto"/>
        <w:ind w:left="360"/>
        <w:rPr>
          <w:rFonts w:ascii="Calibri" w:hAnsi="Calibri" w:cs="Calibri"/>
          <w:i/>
        </w:rPr>
      </w:pPr>
      <w:r w:rsidRPr="003B64DB">
        <w:rPr>
          <w:rFonts w:ascii="Calibri" w:hAnsi="Calibri" w:cs="Calibri"/>
          <w:i/>
        </w:rPr>
        <w:t>External industry/employer advisers</w:t>
      </w:r>
    </w:p>
    <w:p w:rsidR="006D473C" w:rsidRPr="003B64DB" w:rsidRDefault="00BC4ED1" w:rsidP="006D473C">
      <w:pPr>
        <w:pStyle w:val="ListParagraph"/>
        <w:spacing w:after="0" w:line="240" w:lineRule="auto"/>
        <w:ind w:left="360"/>
        <w:rPr>
          <w:rFonts w:ascii="Calibri" w:hAnsi="Calibri" w:cs="Calibri"/>
          <w:i/>
        </w:rPr>
      </w:pPr>
      <w:r w:rsidRPr="003B64DB">
        <w:rPr>
          <w:rFonts w:ascii="Calibri" w:hAnsi="Calibri" w:cs="Calibri"/>
          <w:i/>
        </w:rPr>
        <w:t>Student representative from an unrelated subject area, BSU</w:t>
      </w:r>
    </w:p>
    <w:p w:rsidR="006D473C" w:rsidRPr="003B64DB" w:rsidRDefault="00BC4ED1" w:rsidP="006D473C">
      <w:pPr>
        <w:pStyle w:val="ListParagraph"/>
        <w:spacing w:after="0" w:line="240" w:lineRule="auto"/>
        <w:ind w:left="360"/>
        <w:rPr>
          <w:rFonts w:ascii="Calibri" w:hAnsi="Calibri" w:cs="Calibri"/>
          <w:i/>
        </w:rPr>
      </w:pPr>
      <w:r w:rsidRPr="003B64DB">
        <w:rPr>
          <w:rFonts w:ascii="Calibri" w:hAnsi="Calibri" w:cs="Calibri"/>
          <w:i/>
        </w:rPr>
        <w:t>In attendance:</w:t>
      </w:r>
    </w:p>
    <w:p w:rsidR="006D473C" w:rsidRPr="003B64DB" w:rsidRDefault="00BC4ED1" w:rsidP="006D473C">
      <w:pPr>
        <w:pStyle w:val="ListParagraph"/>
        <w:spacing w:after="0" w:line="240" w:lineRule="auto"/>
        <w:ind w:left="360"/>
        <w:rPr>
          <w:rFonts w:ascii="Calibri" w:hAnsi="Calibri" w:cs="Calibri"/>
          <w:i/>
        </w:rPr>
      </w:pPr>
      <w:r w:rsidRPr="003B64DB">
        <w:rPr>
          <w:rFonts w:ascii="Calibri" w:hAnsi="Calibri" w:cs="Calibri"/>
          <w:i/>
        </w:rPr>
        <w:t>Head of Quality, BSU</w:t>
      </w:r>
    </w:p>
    <w:p w:rsidR="006D473C" w:rsidRPr="003B64DB" w:rsidRDefault="00BC4ED1" w:rsidP="006D473C">
      <w:pPr>
        <w:pStyle w:val="ListParagraph"/>
        <w:spacing w:after="0" w:line="240" w:lineRule="auto"/>
        <w:ind w:left="360"/>
        <w:rPr>
          <w:rFonts w:ascii="Calibri" w:hAnsi="Calibri" w:cs="Calibri"/>
          <w:i/>
        </w:rPr>
      </w:pPr>
      <w:r w:rsidRPr="003B64DB">
        <w:rPr>
          <w:rFonts w:ascii="Calibri" w:hAnsi="Calibri" w:cs="Calibri"/>
          <w:i/>
        </w:rPr>
        <w:t>Quality Assurance Officer, BSU – Officer to review panel</w:t>
      </w:r>
    </w:p>
    <w:p w:rsidR="006D473C" w:rsidRDefault="006D473C" w:rsidP="006D473C">
      <w:pPr>
        <w:pStyle w:val="ListParagraph"/>
        <w:spacing w:after="0" w:line="240" w:lineRule="auto"/>
        <w:ind w:left="360"/>
        <w:rPr>
          <w:rFonts w:ascii="Calibri" w:hAnsi="Calibri" w:cs="Calibri"/>
        </w:rPr>
      </w:pPr>
    </w:p>
    <w:p w:rsidR="006D473C" w:rsidRDefault="00387EA9" w:rsidP="006D473C">
      <w:pPr>
        <w:pStyle w:val="ListParagraph"/>
        <w:numPr>
          <w:ilvl w:val="0"/>
          <w:numId w:val="9"/>
        </w:numPr>
        <w:spacing w:after="0" w:line="240" w:lineRule="auto"/>
        <w:rPr>
          <w:rFonts w:ascii="Calibri" w:hAnsi="Calibri" w:cs="Calibri"/>
          <w:b/>
        </w:rPr>
      </w:pPr>
      <w:r w:rsidRPr="00E667BE">
        <w:rPr>
          <w:rFonts w:ascii="Calibri" w:hAnsi="Calibri" w:cs="Calibri"/>
          <w:b/>
        </w:rPr>
        <w:t>Evidence base</w:t>
      </w:r>
    </w:p>
    <w:p w:rsidR="001C3B4F" w:rsidRDefault="001C3B4F" w:rsidP="006D473C">
      <w:pPr>
        <w:pStyle w:val="ListParagraph"/>
        <w:spacing w:after="0" w:line="240" w:lineRule="auto"/>
        <w:ind w:left="360"/>
        <w:rPr>
          <w:rFonts w:ascii="Calibri" w:hAnsi="Calibri" w:cs="Calibri"/>
        </w:rPr>
      </w:pPr>
      <w:r w:rsidRPr="006D473C">
        <w:rPr>
          <w:rFonts w:ascii="Calibri" w:hAnsi="Calibri" w:cs="Calibri"/>
        </w:rPr>
        <w:t>The evidence provided by the course teams included:</w:t>
      </w:r>
    </w:p>
    <w:p w:rsidR="006C0A8F" w:rsidRPr="006D473C" w:rsidRDefault="006C0A8F" w:rsidP="006D473C">
      <w:pPr>
        <w:pStyle w:val="ListParagraph"/>
        <w:spacing w:after="0" w:line="240" w:lineRule="auto"/>
        <w:ind w:left="360"/>
        <w:rPr>
          <w:rFonts w:ascii="Calibri" w:hAnsi="Calibri" w:cs="Calibri"/>
          <w:b/>
        </w:rPr>
      </w:pPr>
    </w:p>
    <w:p w:rsidR="001C3B4F" w:rsidRPr="003B64DB" w:rsidRDefault="003B64DB" w:rsidP="006D473C">
      <w:pPr>
        <w:ind w:left="360"/>
        <w:rPr>
          <w:rFonts w:asciiTheme="minorHAnsi" w:hAnsiTheme="minorHAnsi" w:cstheme="minorHAnsi"/>
          <w:i/>
          <w:sz w:val="22"/>
          <w:szCs w:val="22"/>
        </w:rPr>
      </w:pPr>
      <w:r w:rsidRPr="003B64DB">
        <w:rPr>
          <w:rFonts w:asciiTheme="minorHAnsi" w:hAnsiTheme="minorHAnsi" w:cs="Calibri"/>
          <w:i/>
          <w:sz w:val="22"/>
          <w:szCs w:val="22"/>
        </w:rPr>
        <w:t>EXTRACT FROM REPORT</w:t>
      </w:r>
    </w:p>
    <w:p w:rsidR="00C05391" w:rsidRDefault="00C05391" w:rsidP="006D473C"/>
    <w:sectPr w:rsidR="00C053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55B32"/>
    <w:multiLevelType w:val="hybridMultilevel"/>
    <w:tmpl w:val="A74A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B5598C"/>
    <w:multiLevelType w:val="hybridMultilevel"/>
    <w:tmpl w:val="3840735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9B84DAD"/>
    <w:multiLevelType w:val="hybridMultilevel"/>
    <w:tmpl w:val="CBA074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700458"/>
    <w:multiLevelType w:val="hybridMultilevel"/>
    <w:tmpl w:val="CCF20354"/>
    <w:lvl w:ilvl="0" w:tplc="E93C5B66">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B6B3A15"/>
    <w:multiLevelType w:val="hybridMultilevel"/>
    <w:tmpl w:val="E430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712E3"/>
    <w:multiLevelType w:val="hybridMultilevel"/>
    <w:tmpl w:val="910CEC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B324C9B"/>
    <w:multiLevelType w:val="hybridMultilevel"/>
    <w:tmpl w:val="159EC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D702CF"/>
    <w:multiLevelType w:val="hybridMultilevel"/>
    <w:tmpl w:val="678604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C133F79"/>
    <w:multiLevelType w:val="hybridMultilevel"/>
    <w:tmpl w:val="B224AF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CD42F4A"/>
    <w:multiLevelType w:val="hybridMultilevel"/>
    <w:tmpl w:val="95AC7F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8"/>
  </w:num>
  <w:num w:numId="4">
    <w:abstractNumId w:val="4"/>
  </w:num>
  <w:num w:numId="5">
    <w:abstractNumId w:val="7"/>
  </w:num>
  <w:num w:numId="6">
    <w:abstractNumId w:val="1"/>
  </w:num>
  <w:num w:numId="7">
    <w:abstractNumId w:val="0"/>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EA9"/>
    <w:rsid w:val="000C3DB1"/>
    <w:rsid w:val="001C3B4F"/>
    <w:rsid w:val="00387EA9"/>
    <w:rsid w:val="003B64DB"/>
    <w:rsid w:val="006C0A8F"/>
    <w:rsid w:val="006D473C"/>
    <w:rsid w:val="00A624F6"/>
    <w:rsid w:val="00BC4ED1"/>
    <w:rsid w:val="00C05391"/>
    <w:rsid w:val="00DA23F3"/>
    <w:rsid w:val="00DB183A"/>
    <w:rsid w:val="00DF4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EA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C16"/>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EA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C1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Walters</dc:creator>
  <cp:lastModifiedBy>BSU</cp:lastModifiedBy>
  <cp:revision>4</cp:revision>
  <dcterms:created xsi:type="dcterms:W3CDTF">2013-10-23T09:06:00Z</dcterms:created>
  <dcterms:modified xsi:type="dcterms:W3CDTF">2014-04-25T12:35:00Z</dcterms:modified>
</cp:coreProperties>
</file>