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E6695" w14:textId="31C449F8" w:rsidR="00C7322A" w:rsidRPr="00ED1CD0" w:rsidRDefault="00890095" w:rsidP="002159A2">
      <w:pPr>
        <w:pStyle w:val="TOCHeading"/>
        <w:jc w:val="center"/>
        <w:rPr>
          <w:rStyle w:val="BookTitle"/>
          <w:i w:val="0"/>
          <w:iCs w:val="0"/>
        </w:rPr>
      </w:pPr>
      <w:bookmarkStart w:id="0" w:name="_Toc160528135"/>
      <w:r w:rsidRPr="00890095">
        <w:rPr>
          <w:rStyle w:val="BookTitle"/>
          <w:i w:val="0"/>
          <w:iCs w:val="0"/>
        </w:rPr>
        <w:t xml:space="preserve">Providing Effective </w:t>
      </w:r>
      <w:r>
        <w:rPr>
          <w:rStyle w:val="BookTitle"/>
          <w:i w:val="0"/>
          <w:iCs w:val="0"/>
        </w:rPr>
        <w:t>Feedback</w:t>
      </w:r>
    </w:p>
    <w:bookmarkEnd w:id="0"/>
    <w:p w14:paraId="372D9123" w14:textId="77777777" w:rsidR="00F34CBC" w:rsidRDefault="00F34CBC" w:rsidP="00B73240"/>
    <w:p w14:paraId="1573A166" w14:textId="77777777" w:rsidR="00A454FC" w:rsidRDefault="00A454FC" w:rsidP="001E0E7F">
      <w:r w:rsidRPr="00A454FC">
        <w:t>This guidance aims to assist Module Leaders and Lecturers/Tutors to produce effective feedback for both formative and summative assessments by setting out principles and practical tips.</w:t>
      </w:r>
    </w:p>
    <w:p w14:paraId="79E69783" w14:textId="4945CA6D" w:rsidR="003B7D2B" w:rsidRDefault="00B93DD6" w:rsidP="00B93DD6">
      <w:pPr>
        <w:tabs>
          <w:tab w:val="left" w:pos="8040"/>
        </w:tabs>
      </w:pPr>
      <w:r>
        <w:tab/>
      </w:r>
    </w:p>
    <w:sdt>
      <w:sdtPr>
        <w:rPr>
          <w:rFonts w:asciiTheme="minorHAnsi" w:eastAsiaTheme="minorHAnsi" w:hAnsiTheme="minorHAnsi" w:cstheme="minorBidi"/>
          <w:color w:val="auto"/>
          <w:kern w:val="2"/>
          <w:sz w:val="22"/>
          <w:szCs w:val="22"/>
          <w:lang w:eastAsia="en-US"/>
          <w14:ligatures w14:val="standardContextual"/>
        </w:rPr>
        <w:id w:val="-174808855"/>
        <w:docPartObj>
          <w:docPartGallery w:val="Table of Contents"/>
          <w:docPartUnique/>
        </w:docPartObj>
      </w:sdtPr>
      <w:sdtEndPr>
        <w:rPr>
          <w:b/>
          <w:bCs/>
        </w:rPr>
      </w:sdtEndPr>
      <w:sdtContent>
        <w:p w14:paraId="404FF024" w14:textId="6352CF03" w:rsidR="00006C95" w:rsidRDefault="002D5844" w:rsidP="00006C95">
          <w:pPr>
            <w:pStyle w:val="TOCHeading"/>
          </w:pPr>
          <w:r>
            <w:t>Summary &amp; Contents</w:t>
          </w:r>
        </w:p>
        <w:p w14:paraId="02AB7F9E" w14:textId="542CAFBB" w:rsidR="006C00B8" w:rsidRDefault="00006C95">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178607418" w:history="1">
            <w:r w:rsidR="006C00B8" w:rsidRPr="005E11A1">
              <w:rPr>
                <w:rStyle w:val="Hyperlink"/>
                <w:noProof/>
              </w:rPr>
              <w:t>Assessment Principles</w:t>
            </w:r>
            <w:r w:rsidR="006C00B8">
              <w:rPr>
                <w:noProof/>
                <w:webHidden/>
              </w:rPr>
              <w:tab/>
            </w:r>
            <w:r w:rsidR="006C00B8">
              <w:rPr>
                <w:noProof/>
                <w:webHidden/>
              </w:rPr>
              <w:fldChar w:fldCharType="begin"/>
            </w:r>
            <w:r w:rsidR="006C00B8">
              <w:rPr>
                <w:noProof/>
                <w:webHidden/>
              </w:rPr>
              <w:instrText xml:space="preserve"> PAGEREF _Toc178607418 \h </w:instrText>
            </w:r>
            <w:r w:rsidR="006C00B8">
              <w:rPr>
                <w:noProof/>
                <w:webHidden/>
              </w:rPr>
            </w:r>
            <w:r w:rsidR="006C00B8">
              <w:rPr>
                <w:noProof/>
                <w:webHidden/>
              </w:rPr>
              <w:fldChar w:fldCharType="separate"/>
            </w:r>
            <w:r w:rsidR="006C00B8">
              <w:rPr>
                <w:noProof/>
                <w:webHidden/>
              </w:rPr>
              <w:t>1</w:t>
            </w:r>
            <w:r w:rsidR="006C00B8">
              <w:rPr>
                <w:noProof/>
                <w:webHidden/>
              </w:rPr>
              <w:fldChar w:fldCharType="end"/>
            </w:r>
          </w:hyperlink>
        </w:p>
        <w:p w14:paraId="084B73B2" w14:textId="0CC7FEB4" w:rsidR="006C00B8" w:rsidRDefault="006C00B8">
          <w:pPr>
            <w:pStyle w:val="TOC1"/>
            <w:tabs>
              <w:tab w:val="right" w:leader="dot" w:pos="9016"/>
            </w:tabs>
            <w:rPr>
              <w:rFonts w:eastAsiaTheme="minorEastAsia"/>
              <w:noProof/>
              <w:sz w:val="24"/>
              <w:szCs w:val="24"/>
              <w:lang w:eastAsia="en-GB"/>
            </w:rPr>
          </w:pPr>
          <w:hyperlink w:anchor="_Toc178607419" w:history="1">
            <w:r w:rsidRPr="005E11A1">
              <w:rPr>
                <w:rStyle w:val="Hyperlink"/>
                <w:noProof/>
              </w:rPr>
              <w:t>Types of Assessment Feedback</w:t>
            </w:r>
            <w:r>
              <w:rPr>
                <w:noProof/>
                <w:webHidden/>
              </w:rPr>
              <w:tab/>
            </w:r>
            <w:r>
              <w:rPr>
                <w:noProof/>
                <w:webHidden/>
              </w:rPr>
              <w:fldChar w:fldCharType="begin"/>
            </w:r>
            <w:r>
              <w:rPr>
                <w:noProof/>
                <w:webHidden/>
              </w:rPr>
              <w:instrText xml:space="preserve"> PAGEREF _Toc178607419 \h </w:instrText>
            </w:r>
            <w:r>
              <w:rPr>
                <w:noProof/>
                <w:webHidden/>
              </w:rPr>
            </w:r>
            <w:r>
              <w:rPr>
                <w:noProof/>
                <w:webHidden/>
              </w:rPr>
              <w:fldChar w:fldCharType="separate"/>
            </w:r>
            <w:r>
              <w:rPr>
                <w:noProof/>
                <w:webHidden/>
              </w:rPr>
              <w:t>2</w:t>
            </w:r>
            <w:r>
              <w:rPr>
                <w:noProof/>
                <w:webHidden/>
              </w:rPr>
              <w:fldChar w:fldCharType="end"/>
            </w:r>
          </w:hyperlink>
        </w:p>
        <w:p w14:paraId="51A215FC" w14:textId="47C8FE14" w:rsidR="006C00B8" w:rsidRDefault="006C00B8">
          <w:pPr>
            <w:pStyle w:val="TOC1"/>
            <w:tabs>
              <w:tab w:val="right" w:leader="dot" w:pos="9016"/>
            </w:tabs>
            <w:rPr>
              <w:rFonts w:eastAsiaTheme="minorEastAsia"/>
              <w:noProof/>
              <w:sz w:val="24"/>
              <w:szCs w:val="24"/>
              <w:lang w:eastAsia="en-GB"/>
            </w:rPr>
          </w:pPr>
          <w:hyperlink w:anchor="_Toc178607420" w:history="1">
            <w:r w:rsidRPr="005E11A1">
              <w:rPr>
                <w:rStyle w:val="Hyperlink"/>
                <w:noProof/>
              </w:rPr>
              <w:t>The Value of Formative Assessment and Feedback</w:t>
            </w:r>
            <w:r>
              <w:rPr>
                <w:noProof/>
                <w:webHidden/>
              </w:rPr>
              <w:tab/>
            </w:r>
            <w:r>
              <w:rPr>
                <w:noProof/>
                <w:webHidden/>
              </w:rPr>
              <w:fldChar w:fldCharType="begin"/>
            </w:r>
            <w:r>
              <w:rPr>
                <w:noProof/>
                <w:webHidden/>
              </w:rPr>
              <w:instrText xml:space="preserve"> PAGEREF _Toc178607420 \h </w:instrText>
            </w:r>
            <w:r>
              <w:rPr>
                <w:noProof/>
                <w:webHidden/>
              </w:rPr>
            </w:r>
            <w:r>
              <w:rPr>
                <w:noProof/>
                <w:webHidden/>
              </w:rPr>
              <w:fldChar w:fldCharType="separate"/>
            </w:r>
            <w:r>
              <w:rPr>
                <w:noProof/>
                <w:webHidden/>
              </w:rPr>
              <w:t>2</w:t>
            </w:r>
            <w:r>
              <w:rPr>
                <w:noProof/>
                <w:webHidden/>
              </w:rPr>
              <w:fldChar w:fldCharType="end"/>
            </w:r>
          </w:hyperlink>
        </w:p>
        <w:p w14:paraId="5232365C" w14:textId="4E9B0071" w:rsidR="006C00B8" w:rsidRDefault="006C00B8">
          <w:pPr>
            <w:pStyle w:val="TOC1"/>
            <w:tabs>
              <w:tab w:val="right" w:leader="dot" w:pos="9016"/>
            </w:tabs>
            <w:rPr>
              <w:rFonts w:eastAsiaTheme="minorEastAsia"/>
              <w:noProof/>
              <w:sz w:val="24"/>
              <w:szCs w:val="24"/>
              <w:lang w:eastAsia="en-GB"/>
            </w:rPr>
          </w:pPr>
          <w:hyperlink w:anchor="_Toc178607421" w:history="1">
            <w:r w:rsidRPr="005E11A1">
              <w:rPr>
                <w:rStyle w:val="Hyperlink"/>
                <w:noProof/>
              </w:rPr>
              <w:t>How to Give Effective Feedback?</w:t>
            </w:r>
            <w:r>
              <w:rPr>
                <w:noProof/>
                <w:webHidden/>
              </w:rPr>
              <w:tab/>
            </w:r>
            <w:r>
              <w:rPr>
                <w:noProof/>
                <w:webHidden/>
              </w:rPr>
              <w:fldChar w:fldCharType="begin"/>
            </w:r>
            <w:r>
              <w:rPr>
                <w:noProof/>
                <w:webHidden/>
              </w:rPr>
              <w:instrText xml:space="preserve"> PAGEREF _Toc178607421 \h </w:instrText>
            </w:r>
            <w:r>
              <w:rPr>
                <w:noProof/>
                <w:webHidden/>
              </w:rPr>
            </w:r>
            <w:r>
              <w:rPr>
                <w:noProof/>
                <w:webHidden/>
              </w:rPr>
              <w:fldChar w:fldCharType="separate"/>
            </w:r>
            <w:r>
              <w:rPr>
                <w:noProof/>
                <w:webHidden/>
              </w:rPr>
              <w:t>4</w:t>
            </w:r>
            <w:r>
              <w:rPr>
                <w:noProof/>
                <w:webHidden/>
              </w:rPr>
              <w:fldChar w:fldCharType="end"/>
            </w:r>
          </w:hyperlink>
        </w:p>
        <w:p w14:paraId="6B5C3F76" w14:textId="651368A5" w:rsidR="006C00B8" w:rsidRDefault="006C00B8">
          <w:pPr>
            <w:pStyle w:val="TOC1"/>
            <w:tabs>
              <w:tab w:val="right" w:leader="dot" w:pos="9016"/>
            </w:tabs>
            <w:rPr>
              <w:rFonts w:eastAsiaTheme="minorEastAsia"/>
              <w:noProof/>
              <w:sz w:val="24"/>
              <w:szCs w:val="24"/>
              <w:lang w:eastAsia="en-GB"/>
            </w:rPr>
          </w:pPr>
          <w:hyperlink w:anchor="_Toc178607422" w:history="1">
            <w:r w:rsidRPr="005E11A1">
              <w:rPr>
                <w:rStyle w:val="Hyperlink"/>
                <w:noProof/>
              </w:rPr>
              <w:t>How Much is Too Much?</w:t>
            </w:r>
            <w:r>
              <w:rPr>
                <w:noProof/>
                <w:webHidden/>
              </w:rPr>
              <w:tab/>
            </w:r>
            <w:r>
              <w:rPr>
                <w:noProof/>
                <w:webHidden/>
              </w:rPr>
              <w:fldChar w:fldCharType="begin"/>
            </w:r>
            <w:r>
              <w:rPr>
                <w:noProof/>
                <w:webHidden/>
              </w:rPr>
              <w:instrText xml:space="preserve"> PAGEREF _Toc178607422 \h </w:instrText>
            </w:r>
            <w:r>
              <w:rPr>
                <w:noProof/>
                <w:webHidden/>
              </w:rPr>
            </w:r>
            <w:r>
              <w:rPr>
                <w:noProof/>
                <w:webHidden/>
              </w:rPr>
              <w:fldChar w:fldCharType="separate"/>
            </w:r>
            <w:r>
              <w:rPr>
                <w:noProof/>
                <w:webHidden/>
              </w:rPr>
              <w:t>4</w:t>
            </w:r>
            <w:r>
              <w:rPr>
                <w:noProof/>
                <w:webHidden/>
              </w:rPr>
              <w:fldChar w:fldCharType="end"/>
            </w:r>
          </w:hyperlink>
        </w:p>
        <w:p w14:paraId="4CFB7C1D" w14:textId="29DF5F9E" w:rsidR="006C00B8" w:rsidRDefault="006C00B8">
          <w:pPr>
            <w:pStyle w:val="TOC1"/>
            <w:tabs>
              <w:tab w:val="right" w:leader="dot" w:pos="9016"/>
            </w:tabs>
            <w:rPr>
              <w:rFonts w:eastAsiaTheme="minorEastAsia"/>
              <w:noProof/>
              <w:sz w:val="24"/>
              <w:szCs w:val="24"/>
              <w:lang w:eastAsia="en-GB"/>
            </w:rPr>
          </w:pPr>
          <w:hyperlink w:anchor="_Toc178607423" w:history="1">
            <w:r w:rsidRPr="005E11A1">
              <w:rPr>
                <w:rStyle w:val="Hyperlink"/>
                <w:noProof/>
              </w:rPr>
              <w:t>Sources</w:t>
            </w:r>
            <w:r>
              <w:rPr>
                <w:noProof/>
                <w:webHidden/>
              </w:rPr>
              <w:tab/>
            </w:r>
            <w:r>
              <w:rPr>
                <w:noProof/>
                <w:webHidden/>
              </w:rPr>
              <w:fldChar w:fldCharType="begin"/>
            </w:r>
            <w:r>
              <w:rPr>
                <w:noProof/>
                <w:webHidden/>
              </w:rPr>
              <w:instrText xml:space="preserve"> PAGEREF _Toc178607423 \h </w:instrText>
            </w:r>
            <w:r>
              <w:rPr>
                <w:noProof/>
                <w:webHidden/>
              </w:rPr>
            </w:r>
            <w:r>
              <w:rPr>
                <w:noProof/>
                <w:webHidden/>
              </w:rPr>
              <w:fldChar w:fldCharType="separate"/>
            </w:r>
            <w:r>
              <w:rPr>
                <w:noProof/>
                <w:webHidden/>
              </w:rPr>
              <w:t>5</w:t>
            </w:r>
            <w:r>
              <w:rPr>
                <w:noProof/>
                <w:webHidden/>
              </w:rPr>
              <w:fldChar w:fldCharType="end"/>
            </w:r>
          </w:hyperlink>
        </w:p>
        <w:p w14:paraId="6536FC46" w14:textId="66D55440" w:rsidR="00006C95" w:rsidRDefault="00006C95" w:rsidP="00006C95">
          <w:r>
            <w:rPr>
              <w:b/>
              <w:bCs/>
            </w:rPr>
            <w:fldChar w:fldCharType="end"/>
          </w:r>
        </w:p>
      </w:sdtContent>
    </w:sdt>
    <w:p w14:paraId="09099F6B" w14:textId="77777777" w:rsidR="006D23D4" w:rsidRPr="0027162E" w:rsidRDefault="006D23D4" w:rsidP="006D23D4">
      <w:pPr>
        <w:pStyle w:val="Heading1"/>
      </w:pPr>
      <w:bookmarkStart w:id="1" w:name="_Toc178607418"/>
      <w:r w:rsidRPr="0027162E">
        <w:t>Assessment Principles</w:t>
      </w:r>
      <w:bookmarkEnd w:id="1"/>
      <w:r w:rsidRPr="0027162E">
        <w:t xml:space="preserve"> </w:t>
      </w:r>
    </w:p>
    <w:p w14:paraId="51357275" w14:textId="77777777" w:rsidR="006D23D4" w:rsidRPr="0027162E" w:rsidRDefault="006D23D4" w:rsidP="005F6B17">
      <w:r w:rsidRPr="0027162E">
        <w:t>Assessment can be divided into:</w:t>
      </w:r>
    </w:p>
    <w:p w14:paraId="0A74E140" w14:textId="77777777" w:rsidR="006D23D4" w:rsidRPr="0027162E" w:rsidRDefault="006D23D4" w:rsidP="001E0E7F">
      <w:pPr>
        <w:pStyle w:val="ListParagraph"/>
        <w:numPr>
          <w:ilvl w:val="0"/>
          <w:numId w:val="30"/>
        </w:numPr>
      </w:pPr>
      <w:r w:rsidRPr="001E0E7F">
        <w:rPr>
          <w:b/>
          <w:bCs/>
        </w:rPr>
        <w:t>Summative assessment</w:t>
      </w:r>
      <w:r w:rsidRPr="0027162E">
        <w:t>: Assesses the students’ achievement of intended learning outcomes. In credit-bearing modules, summative assessments typically contribute to a student’s grades.</w:t>
      </w:r>
    </w:p>
    <w:p w14:paraId="40F2198F" w14:textId="77777777" w:rsidR="006D23D4" w:rsidRPr="0027162E" w:rsidRDefault="006D23D4" w:rsidP="001E0E7F">
      <w:pPr>
        <w:pStyle w:val="ListParagraph"/>
        <w:numPr>
          <w:ilvl w:val="0"/>
          <w:numId w:val="30"/>
        </w:numPr>
      </w:pPr>
      <w:r w:rsidRPr="001E0E7F">
        <w:rPr>
          <w:b/>
          <w:bCs/>
        </w:rPr>
        <w:t>Formative assessment</w:t>
      </w:r>
      <w:r w:rsidRPr="0027162E">
        <w:t xml:space="preserve">: Prioritises monitoring student learning against the intended learning outcomes, and providing feedback to help students improve. These assessments can range from formal and substantial elements listed on the Module Descriptor (e.g. presentations, mock tests, etc.), to informal and short activities which may only be a short part of an individual session (e.g. group activities, questioning, etc.). </w:t>
      </w:r>
    </w:p>
    <w:p w14:paraId="22CB5D77" w14:textId="77777777" w:rsidR="006D23D4" w:rsidRPr="0027162E" w:rsidRDefault="006D23D4" w:rsidP="005F6B17">
      <w:r w:rsidRPr="0027162E">
        <w:t xml:space="preserve">This dichotomy often blurs, such that a summative assessment can also often have formative functions (e.g. a project proposal summative assessed early in a module may also have a formative purpose in helping a student and their project before their final </w:t>
      </w:r>
      <w:proofErr w:type="spellStart"/>
      <w:r w:rsidRPr="0027162E">
        <w:t>summatively</w:t>
      </w:r>
      <w:proofErr w:type="spellEnd"/>
      <w:r w:rsidRPr="0027162E">
        <w:t>-assessed project report).</w:t>
      </w:r>
    </w:p>
    <w:p w14:paraId="6ECD61E3" w14:textId="77777777" w:rsidR="006D23D4" w:rsidRPr="0027162E" w:rsidRDefault="006D23D4" w:rsidP="005F6B17">
      <w:r w:rsidRPr="0027162E">
        <w:t>The three common purposes of assessment can also be expressed as assessment of, for and as learning:</w:t>
      </w:r>
    </w:p>
    <w:p w14:paraId="5831427D" w14:textId="77777777" w:rsidR="006D23D4" w:rsidRPr="0027162E" w:rsidRDefault="006D23D4" w:rsidP="001E0E7F">
      <w:pPr>
        <w:pStyle w:val="ListParagraph"/>
        <w:numPr>
          <w:ilvl w:val="0"/>
          <w:numId w:val="31"/>
        </w:numPr>
      </w:pPr>
      <w:r w:rsidRPr="001E0E7F">
        <w:rPr>
          <w:b/>
          <w:bCs/>
        </w:rPr>
        <w:t>Assessment of learning:</w:t>
      </w:r>
      <w:r w:rsidRPr="0027162E">
        <w:t xml:space="preserve"> Judges the students’ achievement of intended learning outcomes.  A key element of summative assessment.</w:t>
      </w:r>
    </w:p>
    <w:p w14:paraId="74D0AD84" w14:textId="77777777" w:rsidR="006D23D4" w:rsidRPr="0027162E" w:rsidRDefault="006D23D4" w:rsidP="001E0E7F">
      <w:pPr>
        <w:pStyle w:val="ListParagraph"/>
        <w:numPr>
          <w:ilvl w:val="0"/>
          <w:numId w:val="31"/>
        </w:numPr>
      </w:pPr>
      <w:r w:rsidRPr="001E0E7F">
        <w:rPr>
          <w:b/>
          <w:bCs/>
        </w:rPr>
        <w:t>Assessment for learning:</w:t>
      </w:r>
      <w:r w:rsidRPr="0027162E">
        <w:t xml:space="preserve"> Helps to check a student’s learning and provide support on how to develop further.  Characteristic of formative assessment.</w:t>
      </w:r>
    </w:p>
    <w:p w14:paraId="049DA7AE" w14:textId="77777777" w:rsidR="006D23D4" w:rsidRDefault="006D23D4" w:rsidP="001E0E7F">
      <w:pPr>
        <w:pStyle w:val="ListParagraph"/>
        <w:numPr>
          <w:ilvl w:val="0"/>
          <w:numId w:val="31"/>
        </w:numPr>
      </w:pPr>
      <w:r w:rsidRPr="001E0E7F">
        <w:rPr>
          <w:b/>
          <w:bCs/>
        </w:rPr>
        <w:t>Assessment as learning:</w:t>
      </w:r>
      <w:r w:rsidRPr="0027162E">
        <w:t xml:space="preserve"> Employs assessment directly as a learning and teaching activity.  This approach frequently features students assessing their own work or that of peers.</w:t>
      </w:r>
    </w:p>
    <w:p w14:paraId="4C296106" w14:textId="77777777" w:rsidR="0005385B" w:rsidRPr="0027162E" w:rsidRDefault="0005385B" w:rsidP="0005385B"/>
    <w:p w14:paraId="2F36621A" w14:textId="77777777" w:rsidR="006D23D4" w:rsidRPr="0027162E" w:rsidRDefault="006D23D4" w:rsidP="006D23D4">
      <w:pPr>
        <w:pStyle w:val="Heading1"/>
        <w:rPr>
          <w:rFonts w:ascii="Helvetica" w:eastAsia="Helvetica" w:hAnsi="Helvetica" w:cs="Helvetica"/>
          <w:color w:val="000000" w:themeColor="text1"/>
          <w:sz w:val="36"/>
          <w:szCs w:val="36"/>
        </w:rPr>
      </w:pPr>
      <w:bookmarkStart w:id="2" w:name="_Toc178607419"/>
      <w:r w:rsidRPr="0027162E">
        <w:rPr>
          <w:sz w:val="36"/>
          <w:szCs w:val="36"/>
        </w:rPr>
        <w:t>Types of Assessment Feedback</w:t>
      </w:r>
      <w:bookmarkEnd w:id="2"/>
    </w:p>
    <w:p w14:paraId="545E5982" w14:textId="77777777" w:rsidR="006D23D4" w:rsidRPr="001E0E7F" w:rsidRDefault="006D23D4" w:rsidP="001E0E7F">
      <w:pPr>
        <w:rPr>
          <w:rFonts w:cstheme="minorHAnsi"/>
        </w:rPr>
      </w:pPr>
      <w:r w:rsidRPr="0027162E">
        <w:rPr>
          <w:b/>
          <w:bCs/>
        </w:rPr>
        <w:t>Assessment feedback</w:t>
      </w:r>
      <w:r w:rsidRPr="0027162E">
        <w:t xml:space="preserve"> is the method by which an assessor (usually the teacher/lecturer) communicates </w:t>
      </w:r>
      <w:r w:rsidRPr="001E0E7F">
        <w:rPr>
          <w:rFonts w:cstheme="minorHAnsi"/>
        </w:rPr>
        <w:t xml:space="preserve">to the assessed student the strengths and limitations of their assessed work and provides them with support and guidance </w:t>
      </w:r>
      <w:proofErr w:type="gramStart"/>
      <w:r w:rsidRPr="001E0E7F">
        <w:rPr>
          <w:rFonts w:cstheme="minorHAnsi"/>
        </w:rPr>
        <w:t>in order to</w:t>
      </w:r>
      <w:proofErr w:type="gramEnd"/>
      <w:r w:rsidRPr="001E0E7F">
        <w:rPr>
          <w:rFonts w:cstheme="minorHAnsi"/>
        </w:rPr>
        <w:t xml:space="preserve"> improve their performance further. </w:t>
      </w:r>
    </w:p>
    <w:p w14:paraId="429CB6CE" w14:textId="77777777" w:rsidR="006D23D4" w:rsidRPr="001E0E7F" w:rsidRDefault="006D23D4" w:rsidP="001E0E7F">
      <w:pPr>
        <w:rPr>
          <w:rFonts w:cstheme="minorHAnsi"/>
        </w:rPr>
      </w:pPr>
      <w:r w:rsidRPr="001E0E7F">
        <w:rPr>
          <w:rFonts w:cstheme="minorHAnsi"/>
        </w:rPr>
        <w:t xml:space="preserve">Effective feedback, which prioritises the next steps in a student’s development, is often called </w:t>
      </w:r>
      <w:r w:rsidRPr="001E0E7F">
        <w:rPr>
          <w:rFonts w:cstheme="minorHAnsi"/>
          <w:b/>
          <w:bCs/>
        </w:rPr>
        <w:t>feedforward</w:t>
      </w:r>
      <w:r w:rsidRPr="001E0E7F">
        <w:rPr>
          <w:rFonts w:cstheme="minorHAnsi"/>
        </w:rPr>
        <w:t>.</w:t>
      </w:r>
    </w:p>
    <w:p w14:paraId="111DC9DE" w14:textId="77777777" w:rsidR="006D23D4" w:rsidRPr="00AB318F" w:rsidRDefault="006D23D4" w:rsidP="001E0E7F">
      <w:r w:rsidRPr="001E0E7F">
        <w:rPr>
          <w:rFonts w:cstheme="minorHAnsi"/>
        </w:rPr>
        <w:t xml:space="preserve">Assessment feedback can also have a </w:t>
      </w:r>
      <w:r w:rsidRPr="001E0E7F">
        <w:rPr>
          <w:rFonts w:cstheme="minorHAnsi"/>
          <w:b/>
          <w:bCs/>
        </w:rPr>
        <w:t>formative or summative purpose</w:t>
      </w:r>
      <w:r w:rsidRPr="001E0E7F">
        <w:rPr>
          <w:rFonts w:cstheme="minorHAnsi"/>
        </w:rPr>
        <w:t xml:space="preserve">.  As the </w:t>
      </w:r>
      <w:hyperlink r:id="rId8" w:anchor=":~:text=Feedback%20can%20also%20be%20formative,overall%20assessment%20of%20their%20learning.">
        <w:r w:rsidRPr="001E0E7F">
          <w:rPr>
            <w:rStyle w:val="Hyperlink"/>
            <w:rFonts w:eastAsia="Helvetica" w:cstheme="minorHAnsi"/>
          </w:rPr>
          <w:t>Information Technology University of Florida</w:t>
        </w:r>
      </w:hyperlink>
      <w:r w:rsidRPr="001E0E7F">
        <w:rPr>
          <w:rFonts w:cstheme="minorHAnsi"/>
        </w:rPr>
        <w:t xml:space="preserve"> states that, in its purest</w:t>
      </w:r>
      <w:r w:rsidRPr="00AB318F">
        <w:t xml:space="preserve"> form:</w:t>
      </w:r>
    </w:p>
    <w:p w14:paraId="3ED5F2A2" w14:textId="77777777" w:rsidR="006D23D4" w:rsidRPr="00AB318F" w:rsidRDefault="006D23D4" w:rsidP="001E0E7F">
      <w:pPr>
        <w:ind w:left="720"/>
        <w:rPr>
          <w:i/>
          <w:iCs/>
        </w:rPr>
      </w:pPr>
      <w:r w:rsidRPr="00AB318F">
        <w:t xml:space="preserve">“Feedback is considered formative if learners are subsequently allowed additional opportunities to practice or resubmit their work. </w:t>
      </w:r>
    </w:p>
    <w:p w14:paraId="30CA1867" w14:textId="77777777" w:rsidR="006D23D4" w:rsidRPr="00AB318F" w:rsidRDefault="006D23D4" w:rsidP="001E0E7F">
      <w:pPr>
        <w:ind w:left="720"/>
        <w:rPr>
          <w:i/>
          <w:iCs/>
        </w:rPr>
      </w:pPr>
      <w:r w:rsidRPr="00AB318F">
        <w:t>“Summative feedback is provided at the end of the learning process and serves to provide students with an overall assessment of their learning.”</w:t>
      </w:r>
    </w:p>
    <w:p w14:paraId="5417024E" w14:textId="555997D8" w:rsidR="006D23D4" w:rsidRPr="00AB318F" w:rsidRDefault="006D23D4" w:rsidP="001E0E7F">
      <w:r w:rsidRPr="00AB318F">
        <w:t xml:space="preserve">Note that these definitions refer to these types of feedback in their purest forms.  </w:t>
      </w:r>
      <w:proofErr w:type="gramStart"/>
      <w:r w:rsidRPr="00AB318F">
        <w:t>In reality, these</w:t>
      </w:r>
      <w:proofErr w:type="gramEnd"/>
      <w:r w:rsidRPr="00AB318F">
        <w:t xml:space="preserve"> purposes often blur</w:t>
      </w:r>
      <w:r w:rsidR="009A40D7">
        <w:t>.</w:t>
      </w:r>
      <w:r w:rsidRPr="00AB318F">
        <w:t xml:space="preserve"> </w:t>
      </w:r>
      <w:r w:rsidR="009A40D7">
        <w:t>E</w:t>
      </w:r>
      <w:r w:rsidRPr="00AB318F">
        <w:t xml:space="preserve">ffective feedback given to a student on an assessment often adopts both purposes to some extent.  </w:t>
      </w:r>
    </w:p>
    <w:p w14:paraId="11C050D7" w14:textId="77777777" w:rsidR="006D23D4" w:rsidRDefault="006D23D4" w:rsidP="001E0E7F">
      <w:r w:rsidRPr="00AB318F">
        <w:t>For instance, feedback provided on a summative assessment will contain summative feedback indicating how well they have met the learning outcomes, the assignment brief, the submissions strengths and weaknesses, and so on.  But it will also often include formative feedback, ideally with a focus on feedforward.  This could indicate what the student could do to improve this assignment further, as well what they might do in similar or related work later in the module, programme or in their subsequent professional practice.</w:t>
      </w:r>
    </w:p>
    <w:p w14:paraId="609D4E73" w14:textId="77777777" w:rsidR="0005385B" w:rsidRPr="00AB318F" w:rsidRDefault="0005385B" w:rsidP="001E0E7F"/>
    <w:p w14:paraId="19EA0E2B" w14:textId="77777777" w:rsidR="006D23D4" w:rsidRPr="0027162E" w:rsidRDefault="006D23D4" w:rsidP="006D23D4">
      <w:pPr>
        <w:pStyle w:val="Heading1"/>
        <w:rPr>
          <w:rFonts w:ascii="Helvetica" w:eastAsia="Helvetica" w:hAnsi="Helvetica" w:cs="Helvetica"/>
          <w:color w:val="000000" w:themeColor="text1"/>
          <w:sz w:val="36"/>
          <w:szCs w:val="36"/>
        </w:rPr>
      </w:pPr>
      <w:bookmarkStart w:id="3" w:name="_Toc178607420"/>
      <w:r w:rsidRPr="0027162E">
        <w:rPr>
          <w:sz w:val="36"/>
          <w:szCs w:val="36"/>
        </w:rPr>
        <w:t>The Value of Formative Assessment and Feedback</w:t>
      </w:r>
      <w:bookmarkEnd w:id="3"/>
    </w:p>
    <w:p w14:paraId="432E34BA" w14:textId="77777777" w:rsidR="006D23D4" w:rsidRPr="0027162E" w:rsidRDefault="006D23D4" w:rsidP="006D23D4">
      <w:pPr>
        <w:spacing w:line="278" w:lineRule="auto"/>
      </w:pPr>
      <w:hyperlink r:id="rId9" w:history="1">
        <w:r w:rsidRPr="0027162E">
          <w:rPr>
            <w:rStyle w:val="Hyperlink"/>
          </w:rPr>
          <w:t>John Hattie’s (2015) meta-analysis</w:t>
        </w:r>
      </w:hyperlink>
      <w:r w:rsidRPr="0027162E">
        <w:t xml:space="preserve"> of over a thousand studies ranks 195 influences on student achievement by which of them are evidenced to have the highest effect on learning.  Of these, providing feedback to students ranks as the 15</w:t>
      </w:r>
      <w:r w:rsidRPr="0027162E">
        <w:rPr>
          <w:vertAlign w:val="superscript"/>
        </w:rPr>
        <w:t>th</w:t>
      </w:r>
      <w:r w:rsidRPr="0027162E">
        <w:t xml:space="preserve"> most effective influence, and providing formative assessments ranks as the 16</w:t>
      </w:r>
      <w:r w:rsidRPr="0027162E">
        <w:rPr>
          <w:vertAlign w:val="superscript"/>
        </w:rPr>
        <w:t>th</w:t>
      </w:r>
      <w:r w:rsidRPr="0027162E">
        <w:t>.  Both are within the top 10% of the most effective interventions on student outcomes.</w:t>
      </w:r>
    </w:p>
    <w:p w14:paraId="5EA9AABF" w14:textId="77777777" w:rsidR="006D23D4" w:rsidRDefault="006D23D4" w:rsidP="006D23D4">
      <w:pPr>
        <w:spacing w:line="278" w:lineRule="auto"/>
      </w:pPr>
      <w:r w:rsidRPr="0027162E">
        <w:t>This evidences that effective formative assessment and feedback can be among the most impactful interventions a teacher can implement to aid their students’ learning and to help them achieve the strongest grades.</w:t>
      </w:r>
    </w:p>
    <w:p w14:paraId="5E78D1DE" w14:textId="77777777" w:rsidR="0005385B" w:rsidRPr="0027162E" w:rsidRDefault="0005385B" w:rsidP="006D23D4">
      <w:pPr>
        <w:spacing w:line="278" w:lineRule="auto"/>
      </w:pPr>
    </w:p>
    <w:p w14:paraId="2E083FCC" w14:textId="77777777" w:rsidR="006D23D4" w:rsidRPr="0027162E" w:rsidRDefault="006D23D4" w:rsidP="006D23D4">
      <w:pPr>
        <w:spacing w:line="278" w:lineRule="auto"/>
        <w:rPr>
          <w:rFonts w:asciiTheme="majorHAnsi" w:eastAsiaTheme="majorEastAsia" w:hAnsiTheme="majorHAnsi" w:cstheme="majorBidi"/>
          <w:color w:val="2F5496" w:themeColor="accent1" w:themeShade="BF"/>
          <w:sz w:val="36"/>
          <w:szCs w:val="36"/>
        </w:rPr>
      </w:pPr>
      <w:r w:rsidRPr="0027162E">
        <w:rPr>
          <w:rFonts w:asciiTheme="majorHAnsi" w:eastAsiaTheme="majorEastAsia" w:hAnsiTheme="majorHAnsi" w:cstheme="majorBidi"/>
          <w:color w:val="2F5496" w:themeColor="accent1" w:themeShade="BF"/>
          <w:sz w:val="36"/>
          <w:szCs w:val="36"/>
        </w:rPr>
        <w:t>What do students want?</w:t>
      </w:r>
    </w:p>
    <w:p w14:paraId="0D8449DB" w14:textId="77777777" w:rsidR="006D23D4" w:rsidRPr="005109E5" w:rsidRDefault="006D23D4" w:rsidP="001E0E7F">
      <w:pPr>
        <w:rPr>
          <w:rFonts w:cstheme="minorHAnsi"/>
        </w:rPr>
      </w:pPr>
      <w:r w:rsidRPr="005109E5">
        <w:rPr>
          <w:rFonts w:cstheme="minorHAnsi"/>
        </w:rPr>
        <w:t xml:space="preserve">The </w:t>
      </w:r>
      <w:hyperlink r:id="rId10" w:history="1">
        <w:r w:rsidRPr="005109E5">
          <w:rPr>
            <w:rStyle w:val="Hyperlink"/>
            <w:rFonts w:eastAsia="Helvetica" w:cstheme="minorHAnsi"/>
          </w:rPr>
          <w:t>National Union of Students (NUS) have produced an Assessment and Feedback Benchmarking Tool</w:t>
        </w:r>
      </w:hyperlink>
      <w:r w:rsidRPr="005109E5">
        <w:rPr>
          <w:rFonts w:cstheme="minorHAnsi"/>
        </w:rPr>
        <w:t xml:space="preserve"> which is a good indicator of what the student body want from assessment and feedback.  The ten principles include:</w:t>
      </w:r>
    </w:p>
    <w:p w14:paraId="27121ABF" w14:textId="77777777" w:rsidR="006D23D4" w:rsidRPr="0027162E" w:rsidRDefault="006D23D4" w:rsidP="001E0E7F">
      <w:pPr>
        <w:pStyle w:val="ListParagraph"/>
        <w:numPr>
          <w:ilvl w:val="0"/>
          <w:numId w:val="32"/>
        </w:numPr>
      </w:pPr>
      <w:r w:rsidRPr="001E0E7F">
        <w:rPr>
          <w:b/>
          <w:bCs/>
        </w:rPr>
        <w:lastRenderedPageBreak/>
        <w:t>Feedback quality:</w:t>
      </w:r>
      <w:r w:rsidRPr="0027162E">
        <w:t xml:space="preserve"> Feedback should be constructive, helpful and </w:t>
      </w:r>
      <w:proofErr w:type="gramStart"/>
      <w:r w:rsidRPr="0027162E">
        <w:t>detailed,</w:t>
      </w:r>
      <w:proofErr w:type="gramEnd"/>
      <w:r w:rsidRPr="0027162E">
        <w:t xml:space="preserve"> to enable a student to understand why they received the mark they got and what to do to improve for next time.</w:t>
      </w:r>
    </w:p>
    <w:p w14:paraId="7C98D019" w14:textId="77777777" w:rsidR="006D23D4" w:rsidRPr="0027162E" w:rsidRDefault="006D23D4" w:rsidP="001E0E7F">
      <w:pPr>
        <w:pStyle w:val="ListParagraph"/>
        <w:numPr>
          <w:ilvl w:val="0"/>
          <w:numId w:val="32"/>
        </w:numPr>
      </w:pPr>
      <w:r w:rsidRPr="001E0E7F">
        <w:rPr>
          <w:b/>
          <w:bCs/>
        </w:rPr>
        <w:t>Formative assessment and feedback:</w:t>
      </w:r>
      <w:r w:rsidRPr="0027162E">
        <w:t xml:space="preserve"> There should be opportunities for feedback on work that doesn’t contribute to the overall degree mark, </w:t>
      </w:r>
      <w:proofErr w:type="gramStart"/>
      <w:r w:rsidRPr="0027162E">
        <w:t>in order to</w:t>
      </w:r>
      <w:proofErr w:type="gramEnd"/>
      <w:r w:rsidRPr="0027162E">
        <w:t xml:space="preserve"> facilitate learning.</w:t>
      </w:r>
    </w:p>
    <w:p w14:paraId="0D745090" w14:textId="77777777" w:rsidR="006D23D4" w:rsidRPr="0027162E" w:rsidRDefault="006D23D4" w:rsidP="001E0E7F">
      <w:r w:rsidRPr="0027162E">
        <w:rPr>
          <w:sz w:val="24"/>
          <w:szCs w:val="24"/>
        </w:rPr>
        <w:t xml:space="preserve">The </w:t>
      </w:r>
      <w:hyperlink r:id="rId11" w:history="1">
        <w:r w:rsidRPr="0027162E">
          <w:rPr>
            <w:rStyle w:val="Hyperlink"/>
            <w:rFonts w:ascii="Helvetica" w:eastAsia="Helvetica" w:hAnsi="Helvetica" w:cs="Helvetica"/>
          </w:rPr>
          <w:t>National Student Survey (NSS)</w:t>
        </w:r>
      </w:hyperlink>
      <w:r w:rsidRPr="0027162E">
        <w:t xml:space="preserve"> is a national survey which monitors the student experience.  It includes </w:t>
      </w:r>
      <w:r w:rsidRPr="0027162E">
        <w:rPr>
          <w:sz w:val="24"/>
          <w:szCs w:val="24"/>
        </w:rPr>
        <w:t xml:space="preserve">a section </w:t>
      </w:r>
      <w:r w:rsidRPr="0027162E">
        <w:t xml:space="preserve">focused </w:t>
      </w:r>
      <w:r w:rsidRPr="0027162E">
        <w:rPr>
          <w:sz w:val="24"/>
          <w:szCs w:val="24"/>
        </w:rPr>
        <w:t>on assessment feedback</w:t>
      </w:r>
      <w:r w:rsidRPr="0027162E">
        <w:t xml:space="preserve">, and </w:t>
      </w:r>
      <w:hyperlink r:id="rId12" w:history="1">
        <w:r w:rsidRPr="0027162E">
          <w:rPr>
            <w:rStyle w:val="Hyperlink"/>
            <w:rFonts w:ascii="Helvetica" w:eastAsia="Helvetica" w:hAnsi="Helvetica" w:cs="Helvetica"/>
          </w:rPr>
          <w:t>in 2024 the questions included</w:t>
        </w:r>
      </w:hyperlink>
      <w:r w:rsidRPr="0027162E">
        <w:t xml:space="preserve"> two questions focused on feedback</w:t>
      </w:r>
      <w:r w:rsidRPr="0027162E">
        <w:rPr>
          <w:sz w:val="24"/>
          <w:szCs w:val="24"/>
        </w:rPr>
        <w:t xml:space="preserve">: </w:t>
      </w:r>
    </w:p>
    <w:p w14:paraId="424352FE" w14:textId="77777777" w:rsidR="006D23D4" w:rsidRPr="0027162E" w:rsidRDefault="006D23D4" w:rsidP="001E0E7F">
      <w:pPr>
        <w:pStyle w:val="ListParagraph"/>
        <w:numPr>
          <w:ilvl w:val="0"/>
          <w:numId w:val="33"/>
        </w:numPr>
      </w:pPr>
      <w:r w:rsidRPr="0027162E">
        <w:t xml:space="preserve">How often have you received assessment feedback on time? </w:t>
      </w:r>
    </w:p>
    <w:p w14:paraId="2BD3BA55" w14:textId="77777777" w:rsidR="006D23D4" w:rsidRPr="0027162E" w:rsidRDefault="006D23D4" w:rsidP="001E0E7F">
      <w:pPr>
        <w:pStyle w:val="ListParagraph"/>
        <w:numPr>
          <w:ilvl w:val="0"/>
          <w:numId w:val="33"/>
        </w:numPr>
      </w:pPr>
      <w:r w:rsidRPr="0027162E">
        <w:t xml:space="preserve">How often does feedback help you to improve your work? </w:t>
      </w:r>
    </w:p>
    <w:p w14:paraId="74A02378" w14:textId="77777777" w:rsidR="006D23D4" w:rsidRDefault="006D23D4" w:rsidP="001E0E7F">
      <w:pPr>
        <w:pStyle w:val="ListParagraph"/>
        <w:numPr>
          <w:ilvl w:val="0"/>
          <w:numId w:val="33"/>
        </w:numPr>
      </w:pPr>
      <w:r w:rsidRPr="0027162E">
        <w:t>This indicates that students value formative assessment opportunities, as well as high-quality feedback which prioritise formative and feedforward purposes.</w:t>
      </w:r>
    </w:p>
    <w:p w14:paraId="2D61696A" w14:textId="77777777" w:rsidR="0005385B" w:rsidRPr="0027162E" w:rsidRDefault="0005385B" w:rsidP="0005385B"/>
    <w:p w14:paraId="3E7DB592" w14:textId="77777777" w:rsidR="006D23D4" w:rsidRPr="0027162E" w:rsidRDefault="006D23D4" w:rsidP="006D23D4">
      <w:pPr>
        <w:spacing w:line="278" w:lineRule="auto"/>
        <w:rPr>
          <w:rFonts w:asciiTheme="majorHAnsi" w:eastAsiaTheme="majorEastAsia" w:hAnsiTheme="majorHAnsi" w:cstheme="majorBidi"/>
          <w:color w:val="2F5496" w:themeColor="accent1" w:themeShade="BF"/>
          <w:sz w:val="36"/>
          <w:szCs w:val="36"/>
        </w:rPr>
      </w:pPr>
      <w:r w:rsidRPr="0027162E">
        <w:rPr>
          <w:rFonts w:asciiTheme="majorHAnsi" w:eastAsiaTheme="majorEastAsia" w:hAnsiTheme="majorHAnsi" w:cstheme="majorBidi"/>
          <w:color w:val="2F5496" w:themeColor="accent1" w:themeShade="BF"/>
          <w:sz w:val="36"/>
          <w:szCs w:val="36"/>
        </w:rPr>
        <w:t>What does Bath Spa University Require?</w:t>
      </w:r>
    </w:p>
    <w:p w14:paraId="77AB68FE" w14:textId="77777777" w:rsidR="006D23D4" w:rsidRPr="009A40D7" w:rsidRDefault="006D23D4" w:rsidP="001E0E7F">
      <w:pPr>
        <w:rPr>
          <w:rFonts w:eastAsia="Helvetica" w:cstheme="minorHAnsi"/>
          <w:color w:val="000000" w:themeColor="text1"/>
        </w:rPr>
      </w:pPr>
      <w:r w:rsidRPr="009A40D7">
        <w:rPr>
          <w:rFonts w:eastAsia="Helvetica" w:cstheme="minorHAnsi"/>
        </w:rPr>
        <w:t xml:space="preserve">The </w:t>
      </w:r>
      <w:hyperlink r:id="rId13" w:history="1">
        <w:r w:rsidRPr="009A40D7">
          <w:rPr>
            <w:rStyle w:val="Hyperlink"/>
            <w:rFonts w:eastAsia="Helvetica" w:cstheme="minorHAnsi"/>
          </w:rPr>
          <w:t>Bath Spa University Assessment and Feedback Policy</w:t>
        </w:r>
      </w:hyperlink>
      <w:r w:rsidRPr="009A40D7">
        <w:rPr>
          <w:rFonts w:eastAsia="Helvetica" w:cstheme="minorHAnsi"/>
        </w:rPr>
        <w:t xml:space="preserve"> echoes similar priorities.  It </w:t>
      </w:r>
      <w:r w:rsidRPr="009A40D7">
        <w:rPr>
          <w:rFonts w:eastAsia="Helvetica" w:cstheme="minorHAnsi"/>
          <w:color w:val="000000" w:themeColor="text1"/>
        </w:rPr>
        <w:t>states that:</w:t>
      </w:r>
    </w:p>
    <w:p w14:paraId="0CA83BA4" w14:textId="77777777" w:rsidR="006D23D4" w:rsidRPr="0027162E" w:rsidRDefault="006D23D4" w:rsidP="003A350B">
      <w:pPr>
        <w:ind w:left="720"/>
      </w:pPr>
      <w:r w:rsidRPr="0027162E">
        <w:t xml:space="preserve">1b) Feedback will be: </w:t>
      </w:r>
    </w:p>
    <w:p w14:paraId="2D04CB2F" w14:textId="77777777" w:rsidR="006D23D4" w:rsidRPr="0027162E" w:rsidRDefault="006D23D4" w:rsidP="003A350B">
      <w:pPr>
        <w:ind w:left="1440"/>
      </w:pPr>
      <w:proofErr w:type="spellStart"/>
      <w:r w:rsidRPr="0027162E">
        <w:t>i</w:t>
      </w:r>
      <w:proofErr w:type="spellEnd"/>
      <w:r w:rsidRPr="0027162E">
        <w:t xml:space="preserve">) </w:t>
      </w:r>
      <w:r w:rsidRPr="0027162E">
        <w:rPr>
          <w:b/>
          <w:bCs/>
        </w:rPr>
        <w:t>Clear and legible</w:t>
      </w:r>
      <w:r w:rsidRPr="0027162E">
        <w:t xml:space="preserve">, so that students understand their performance in relation to specific marking criteria. </w:t>
      </w:r>
    </w:p>
    <w:p w14:paraId="2BF3A44A" w14:textId="77777777" w:rsidR="006D23D4" w:rsidRPr="0027162E" w:rsidRDefault="006D23D4" w:rsidP="003A350B">
      <w:pPr>
        <w:ind w:left="1440"/>
      </w:pPr>
      <w:r w:rsidRPr="0027162E">
        <w:t xml:space="preserve">ii) </w:t>
      </w:r>
      <w:r w:rsidRPr="0027162E">
        <w:rPr>
          <w:b/>
          <w:bCs/>
        </w:rPr>
        <w:t>Constructive</w:t>
      </w:r>
      <w:r w:rsidRPr="0027162E">
        <w:t xml:space="preserve">, so that students understand how they could have improved the current piece of work and are able to be reflective and apply feedback to their learning to improve their future work. </w:t>
      </w:r>
    </w:p>
    <w:p w14:paraId="3CF27909" w14:textId="77777777" w:rsidR="006D23D4" w:rsidRPr="0027162E" w:rsidRDefault="006D23D4" w:rsidP="003A350B">
      <w:pPr>
        <w:ind w:left="1440"/>
      </w:pPr>
      <w:r w:rsidRPr="0027162E">
        <w:t xml:space="preserve">iii) </w:t>
      </w:r>
      <w:r w:rsidRPr="0027162E">
        <w:rPr>
          <w:b/>
          <w:bCs/>
        </w:rPr>
        <w:t>Formative</w:t>
      </w:r>
      <w:r w:rsidRPr="0027162E">
        <w:t xml:space="preserve">, involving assessment that constitutes a learning experience </w:t>
      </w:r>
      <w:proofErr w:type="gramStart"/>
      <w:r w:rsidRPr="0027162E">
        <w:t>in its own right and</w:t>
      </w:r>
      <w:proofErr w:type="gramEnd"/>
      <w:r w:rsidRPr="0027162E">
        <w:t xml:space="preserve"> is not usually included in the formal grading of the work. </w:t>
      </w:r>
    </w:p>
    <w:p w14:paraId="3D1A130E" w14:textId="77777777" w:rsidR="006D23D4" w:rsidRPr="0027162E" w:rsidRDefault="006D23D4" w:rsidP="003A350B">
      <w:pPr>
        <w:ind w:left="1440"/>
      </w:pPr>
      <w:r w:rsidRPr="0027162E">
        <w:t xml:space="preserve">iv) </w:t>
      </w:r>
      <w:r w:rsidRPr="0027162E">
        <w:rPr>
          <w:b/>
          <w:bCs/>
        </w:rPr>
        <w:t>Summative</w:t>
      </w:r>
      <w:r w:rsidRPr="0027162E">
        <w:t xml:space="preserve">, involving assessment undertaken at the end of a period of learning </w:t>
      </w:r>
      <w:proofErr w:type="gramStart"/>
      <w:r w:rsidRPr="0027162E">
        <w:t>in order to</w:t>
      </w:r>
      <w:proofErr w:type="gramEnd"/>
      <w:r w:rsidRPr="0027162E">
        <w:t xml:space="preserve"> generate a grade that reflects the student’s performance. </w:t>
      </w:r>
    </w:p>
    <w:p w14:paraId="2C59D030" w14:textId="77777777" w:rsidR="006D23D4" w:rsidRPr="0027162E" w:rsidRDefault="006D23D4" w:rsidP="003A350B">
      <w:pPr>
        <w:ind w:left="1440"/>
      </w:pPr>
      <w:r w:rsidRPr="0027162E">
        <w:t xml:space="preserve">v) Provided within the required timescales and no later than the date published in advance to students. </w:t>
      </w:r>
    </w:p>
    <w:p w14:paraId="0C947B96" w14:textId="77777777" w:rsidR="006D23D4" w:rsidRPr="0027162E" w:rsidRDefault="006D23D4" w:rsidP="003A350B">
      <w:pPr>
        <w:ind w:left="1440"/>
      </w:pPr>
      <w:r w:rsidRPr="0027162E">
        <w:t>vi) A mechanism to encourage students to reflect critically on their work, act as a dialogue between students and tutor, and motivate students.</w:t>
      </w:r>
    </w:p>
    <w:p w14:paraId="3755DB2C" w14:textId="77777777" w:rsidR="006D23D4" w:rsidRPr="0027162E" w:rsidRDefault="006D23D4" w:rsidP="003A350B">
      <w:r w:rsidRPr="0027162E">
        <w:t>This policy also requires that:</w:t>
      </w:r>
    </w:p>
    <w:p w14:paraId="1DAE29DC" w14:textId="646F21B4" w:rsidR="005F2E31" w:rsidRDefault="006D23D4" w:rsidP="003A350B">
      <w:pPr>
        <w:ind w:left="720"/>
      </w:pPr>
      <w:r w:rsidRPr="0027162E">
        <w:t>2</w:t>
      </w:r>
      <w:r w:rsidR="00EA0C4C">
        <w:t>j</w:t>
      </w:r>
      <w:r w:rsidRPr="0027162E">
        <w:t xml:space="preserve">) </w:t>
      </w:r>
      <w:r w:rsidR="005F2E31" w:rsidRPr="005F2E31">
        <w:t xml:space="preserve">Students should be informed of the provisional marks/grades and feedback for all summative assignments within </w:t>
      </w:r>
      <w:r w:rsidR="005F2E31" w:rsidRPr="005F2E31">
        <w:rPr>
          <w:b/>
          <w:bCs/>
        </w:rPr>
        <w:t>15 working days</w:t>
      </w:r>
      <w:r w:rsidR="005F2E31" w:rsidRPr="005F2E31">
        <w:t xml:space="preserve"> (within 30 days for dissertations and major projects) from the specific deadline date set for submission. Where an educational partnership is carrying out internal moderation in addition to </w:t>
      </w:r>
      <w:proofErr w:type="gramStart"/>
      <w:r w:rsidR="005F2E31" w:rsidRPr="005F2E31">
        <w:t>University</w:t>
      </w:r>
      <w:proofErr w:type="gramEnd"/>
      <w:r w:rsidR="005F2E31" w:rsidRPr="005F2E31">
        <w:t xml:space="preserve"> moderation, this period may be extended, by the relevant Head of School, to up to 20 working days.</w:t>
      </w:r>
    </w:p>
    <w:p w14:paraId="60BE22C1" w14:textId="77777777" w:rsidR="00C51160" w:rsidRDefault="00C51160" w:rsidP="00C51160"/>
    <w:p w14:paraId="0AD03638" w14:textId="77777777" w:rsidR="006D23D4" w:rsidRPr="0027162E" w:rsidRDefault="006D23D4" w:rsidP="006D23D4">
      <w:pPr>
        <w:pStyle w:val="Heading1"/>
        <w:rPr>
          <w:rFonts w:ascii="Helvetica" w:eastAsia="Helvetica" w:hAnsi="Helvetica" w:cs="Helvetica"/>
          <w:color w:val="000000" w:themeColor="text1"/>
          <w:sz w:val="36"/>
          <w:szCs w:val="36"/>
        </w:rPr>
      </w:pPr>
      <w:bookmarkStart w:id="4" w:name="_Toc178607421"/>
      <w:r w:rsidRPr="0027162E">
        <w:rPr>
          <w:sz w:val="36"/>
          <w:szCs w:val="36"/>
        </w:rPr>
        <w:lastRenderedPageBreak/>
        <w:t>How to Give Effective Feedback?</w:t>
      </w:r>
      <w:bookmarkEnd w:id="4"/>
    </w:p>
    <w:p w14:paraId="70BCC7A6" w14:textId="77777777" w:rsidR="006D23D4" w:rsidRPr="0027162E" w:rsidRDefault="006D23D4" w:rsidP="003A350B">
      <w:r w:rsidRPr="0027162E">
        <w:t xml:space="preserve">Effective feedback should support students’ learning by identifying both strengths and weaknesses in a student’s academic performance. Where weaknesses have been identified, advice on approaches to improving academic performance can helpfully guide students’ learning and practice. </w:t>
      </w:r>
    </w:p>
    <w:p w14:paraId="15442C2F" w14:textId="77777777" w:rsidR="006D23D4" w:rsidRPr="0027162E" w:rsidRDefault="006D23D4" w:rsidP="003A350B">
      <w:r w:rsidRPr="0027162E">
        <w:rPr>
          <w:b/>
          <w:bCs/>
        </w:rPr>
        <w:t>Three overarching priorities</w:t>
      </w:r>
      <w:r w:rsidRPr="0027162E">
        <w:t xml:space="preserve"> in giving feedback are to: </w:t>
      </w:r>
    </w:p>
    <w:p w14:paraId="735FCABB" w14:textId="77777777" w:rsidR="006D23D4" w:rsidRPr="0027162E" w:rsidRDefault="006D23D4" w:rsidP="003A350B">
      <w:pPr>
        <w:pStyle w:val="ListParagraph"/>
        <w:numPr>
          <w:ilvl w:val="0"/>
          <w:numId w:val="34"/>
        </w:numPr>
      </w:pPr>
      <w:r w:rsidRPr="0027162E">
        <w:t>Build confidence and provide motivation.  This could include identifying specific areas of strength.</w:t>
      </w:r>
    </w:p>
    <w:p w14:paraId="3CF168F6" w14:textId="77777777" w:rsidR="006D23D4" w:rsidRPr="0027162E" w:rsidRDefault="006D23D4" w:rsidP="003A350B">
      <w:pPr>
        <w:pStyle w:val="ListParagraph"/>
        <w:numPr>
          <w:ilvl w:val="0"/>
          <w:numId w:val="34"/>
        </w:numPr>
      </w:pPr>
      <w:r w:rsidRPr="0027162E">
        <w:t>Identify and correct errors or weaknesses.  This could include identifying specific areas for development.</w:t>
      </w:r>
    </w:p>
    <w:p w14:paraId="1454771E" w14:textId="77777777" w:rsidR="006D23D4" w:rsidRPr="0027162E" w:rsidRDefault="006D23D4" w:rsidP="003A350B">
      <w:pPr>
        <w:pStyle w:val="ListParagraph"/>
        <w:numPr>
          <w:ilvl w:val="0"/>
          <w:numId w:val="34"/>
        </w:numPr>
      </w:pPr>
      <w:r w:rsidRPr="0027162E">
        <w:t>Provide instruction.  This is in effect the feedforward element, indicating how a student could do this better in future.</w:t>
      </w:r>
    </w:p>
    <w:p w14:paraId="076A73E6" w14:textId="77777777" w:rsidR="006D23D4" w:rsidRPr="0027162E" w:rsidRDefault="006D23D4" w:rsidP="003A350B">
      <w:r w:rsidRPr="0027162E">
        <w:t>This could form a basic three-part structure for giving feedback.</w:t>
      </w:r>
    </w:p>
    <w:p w14:paraId="19ECE24C" w14:textId="77777777" w:rsidR="006D23D4" w:rsidRPr="0027162E" w:rsidRDefault="006D23D4" w:rsidP="003A350B">
      <w:r w:rsidRPr="0027162E">
        <w:t xml:space="preserve">The following list sets out </w:t>
      </w:r>
      <w:r w:rsidRPr="0027162E">
        <w:rPr>
          <w:b/>
          <w:bCs/>
        </w:rPr>
        <w:t>principles of effective feedback</w:t>
      </w:r>
      <w:r w:rsidRPr="0027162E">
        <w:t>. Each principle typically applies t</w:t>
      </w:r>
      <w:r w:rsidRPr="0027162E">
        <w:rPr>
          <w:sz w:val="24"/>
          <w:szCs w:val="24"/>
        </w:rPr>
        <w:t>o both formative and summative assessments.</w:t>
      </w:r>
      <w:r w:rsidRPr="0027162E">
        <w:t xml:space="preserve">  Effective feedback:</w:t>
      </w:r>
    </w:p>
    <w:p w14:paraId="2FB249BD" w14:textId="77777777" w:rsidR="006D23D4" w:rsidRPr="0027162E" w:rsidRDefault="006D23D4" w:rsidP="003A350B">
      <w:pPr>
        <w:pStyle w:val="ListParagraph"/>
        <w:numPr>
          <w:ilvl w:val="0"/>
          <w:numId w:val="35"/>
        </w:numPr>
      </w:pPr>
      <w:r w:rsidRPr="0027162E">
        <w:t>Helps clarify what good performance is in relation to goals, criteria, expected standards.  This includes how well has this work met the relevant learning outcomes and assignment brief.</w:t>
      </w:r>
    </w:p>
    <w:p w14:paraId="65C3A01D" w14:textId="77777777" w:rsidR="006D23D4" w:rsidRPr="0027162E" w:rsidRDefault="006D23D4" w:rsidP="003A350B">
      <w:pPr>
        <w:pStyle w:val="ListParagraph"/>
        <w:numPr>
          <w:ilvl w:val="0"/>
          <w:numId w:val="35"/>
        </w:numPr>
      </w:pPr>
      <w:r w:rsidRPr="0027162E">
        <w:t>Facilitates the development of self-assessment (reflection) in learning.</w:t>
      </w:r>
    </w:p>
    <w:p w14:paraId="1CE26B2E" w14:textId="77777777" w:rsidR="006D23D4" w:rsidRPr="0027162E" w:rsidRDefault="006D23D4" w:rsidP="003A350B">
      <w:pPr>
        <w:pStyle w:val="ListParagraph"/>
        <w:numPr>
          <w:ilvl w:val="0"/>
          <w:numId w:val="35"/>
        </w:numPr>
      </w:pPr>
      <w:r w:rsidRPr="0027162E">
        <w:t>Delivers high quality information to students about their learning.</w:t>
      </w:r>
    </w:p>
    <w:p w14:paraId="353673BE" w14:textId="77777777" w:rsidR="006D23D4" w:rsidRPr="0027162E" w:rsidRDefault="006D23D4" w:rsidP="003A350B">
      <w:pPr>
        <w:pStyle w:val="ListParagraph"/>
        <w:numPr>
          <w:ilvl w:val="0"/>
          <w:numId w:val="35"/>
        </w:numPr>
      </w:pPr>
      <w:r w:rsidRPr="0027162E">
        <w:t>Motivates and encourage positive approaches to improving learning and performance.</w:t>
      </w:r>
    </w:p>
    <w:p w14:paraId="05030410" w14:textId="77777777" w:rsidR="006D23D4" w:rsidRPr="0027162E" w:rsidRDefault="006D23D4" w:rsidP="003A350B">
      <w:pPr>
        <w:pStyle w:val="ListParagraph"/>
        <w:numPr>
          <w:ilvl w:val="0"/>
          <w:numId w:val="35"/>
        </w:numPr>
      </w:pPr>
      <w:r w:rsidRPr="0027162E">
        <w:t>Provides opportunities to close the gap between current and desired performance.</w:t>
      </w:r>
    </w:p>
    <w:p w14:paraId="5FBF8A97" w14:textId="77777777" w:rsidR="006D23D4" w:rsidRPr="0027162E" w:rsidRDefault="006D23D4" w:rsidP="003A350B">
      <w:pPr>
        <w:pStyle w:val="ListParagraph"/>
        <w:numPr>
          <w:ilvl w:val="0"/>
          <w:numId w:val="35"/>
        </w:numPr>
      </w:pPr>
      <w:r w:rsidRPr="0027162E">
        <w:t>Provides an opportunity to gather information that can be used to help shape teaching.</w:t>
      </w:r>
    </w:p>
    <w:p w14:paraId="5234A636" w14:textId="77777777" w:rsidR="006D23D4" w:rsidRPr="0027162E" w:rsidRDefault="006D23D4" w:rsidP="003A350B">
      <w:pPr>
        <w:pStyle w:val="ListParagraph"/>
        <w:numPr>
          <w:ilvl w:val="0"/>
          <w:numId w:val="35"/>
        </w:numPr>
      </w:pPr>
      <w:r w:rsidRPr="0027162E">
        <w:t>Provides institutional assurance of the academic integrity of a students work. A student’s work must be their own.</w:t>
      </w:r>
    </w:p>
    <w:p w14:paraId="48D939E9" w14:textId="77777777" w:rsidR="006D23D4" w:rsidRPr="0027162E" w:rsidRDefault="006D23D4" w:rsidP="003A350B">
      <w:r w:rsidRPr="0027162E">
        <w:t xml:space="preserve">Some additional </w:t>
      </w:r>
      <w:r w:rsidRPr="003A350B">
        <w:rPr>
          <w:b/>
          <w:bCs/>
        </w:rPr>
        <w:t>practical tips on how to provide effective feedback</w:t>
      </w:r>
      <w:r w:rsidRPr="0027162E">
        <w:t xml:space="preserve"> are below.  Feedback should:</w:t>
      </w:r>
    </w:p>
    <w:p w14:paraId="508F86BF" w14:textId="77777777" w:rsidR="006D23D4" w:rsidRPr="0027162E" w:rsidRDefault="006D23D4" w:rsidP="00FA206F">
      <w:pPr>
        <w:pStyle w:val="ListParagraph"/>
        <w:numPr>
          <w:ilvl w:val="0"/>
          <w:numId w:val="36"/>
        </w:numPr>
      </w:pPr>
      <w:r w:rsidRPr="0027162E">
        <w:t xml:space="preserve">Be individual to the learner and tailored according to the learner’s performance.  </w:t>
      </w:r>
    </w:p>
    <w:p w14:paraId="2D3124D4" w14:textId="77777777" w:rsidR="006D23D4" w:rsidRPr="0027162E" w:rsidRDefault="006D23D4" w:rsidP="00FA206F">
      <w:pPr>
        <w:pStyle w:val="ListParagraph"/>
        <w:numPr>
          <w:ilvl w:val="0"/>
          <w:numId w:val="36"/>
        </w:numPr>
      </w:pPr>
      <w:r w:rsidRPr="0027162E">
        <w:t>Comments on the submission/assignment/work and not on the student personally.</w:t>
      </w:r>
    </w:p>
    <w:p w14:paraId="515EB1E1" w14:textId="77777777" w:rsidR="006D23D4" w:rsidRPr="0027162E" w:rsidRDefault="006D23D4" w:rsidP="00FA206F">
      <w:pPr>
        <w:pStyle w:val="ListParagraph"/>
        <w:numPr>
          <w:ilvl w:val="0"/>
          <w:numId w:val="36"/>
        </w:numPr>
      </w:pPr>
      <w:r w:rsidRPr="0027162E">
        <w:t>Be consistent across the module and ideally also the programme.  (Consider for instance the length, language, format, style, and so on.)</w:t>
      </w:r>
    </w:p>
    <w:p w14:paraId="38DAEEEA" w14:textId="77777777" w:rsidR="006D23D4" w:rsidRPr="0027162E" w:rsidRDefault="006D23D4" w:rsidP="00FA206F">
      <w:pPr>
        <w:pStyle w:val="ListParagraph"/>
        <w:numPr>
          <w:ilvl w:val="0"/>
          <w:numId w:val="36"/>
        </w:numPr>
      </w:pPr>
      <w:r w:rsidRPr="0027162E">
        <w:t>Focus on a small number of specific successes, areas for improvement, and next steps (e.g. 3 of each?).</w:t>
      </w:r>
    </w:p>
    <w:p w14:paraId="420C493F" w14:textId="77777777" w:rsidR="006D23D4" w:rsidRPr="0027162E" w:rsidRDefault="006D23D4" w:rsidP="00FA206F">
      <w:pPr>
        <w:pStyle w:val="ListParagraph"/>
        <w:numPr>
          <w:ilvl w:val="0"/>
          <w:numId w:val="36"/>
        </w:numPr>
      </w:pPr>
      <w:r w:rsidRPr="0027162E">
        <w:t>Clarify the support available to students and ensure that all students have access to the same level of academic support.</w:t>
      </w:r>
    </w:p>
    <w:p w14:paraId="6C62BF3D" w14:textId="77777777" w:rsidR="006D23D4" w:rsidRDefault="006D23D4" w:rsidP="00FA206F">
      <w:pPr>
        <w:pStyle w:val="ListParagraph"/>
        <w:numPr>
          <w:ilvl w:val="0"/>
          <w:numId w:val="36"/>
        </w:numPr>
      </w:pPr>
      <w:r w:rsidRPr="0027162E">
        <w:t>Signpost learners to additional support where necessary (e.g. academic writing skills support, English language support).</w:t>
      </w:r>
    </w:p>
    <w:p w14:paraId="2D8AAB6F" w14:textId="77777777" w:rsidR="0005385B" w:rsidRPr="0027162E" w:rsidRDefault="0005385B" w:rsidP="0005385B"/>
    <w:p w14:paraId="234F80B2" w14:textId="49D968A5" w:rsidR="006D23D4" w:rsidRPr="0027162E" w:rsidRDefault="006D23D4" w:rsidP="006D23D4">
      <w:pPr>
        <w:pStyle w:val="Heading1"/>
      </w:pPr>
      <w:bookmarkStart w:id="5" w:name="_Toc178607422"/>
      <w:r w:rsidRPr="0027162E">
        <w:t xml:space="preserve">How </w:t>
      </w:r>
      <w:r w:rsidR="001658D5">
        <w:t>M</w:t>
      </w:r>
      <w:r w:rsidRPr="0027162E">
        <w:t xml:space="preserve">uch is </w:t>
      </w:r>
      <w:r w:rsidR="001658D5">
        <w:t>T</w:t>
      </w:r>
      <w:r w:rsidRPr="0027162E">
        <w:t xml:space="preserve">oo </w:t>
      </w:r>
      <w:r w:rsidR="001658D5">
        <w:t>M</w:t>
      </w:r>
      <w:r w:rsidRPr="0027162E">
        <w:t>uch?</w:t>
      </w:r>
      <w:bookmarkEnd w:id="5"/>
    </w:p>
    <w:p w14:paraId="3C08F81E" w14:textId="77777777" w:rsidR="006D23D4" w:rsidRPr="0027162E" w:rsidRDefault="006D23D4" w:rsidP="009F3F48">
      <w:r w:rsidRPr="0027162E">
        <w:t xml:space="preserve">It can sometimes be difficult to know how much support to provide to students through formative feedback.  This is especially difficult where a student submits part of their work as a formative assessment, and later submits similar or related work as a summative assessment (e.g. a project proposal and then a project report, a plan or draft essay and then the complete essay).  This is </w:t>
      </w:r>
      <w:r w:rsidRPr="0027162E">
        <w:lastRenderedPageBreak/>
        <w:t>something that a module team should consider and discuss in detail so that they are aligned in their support and expectations.  Consider especially the above guidance that:</w:t>
      </w:r>
    </w:p>
    <w:p w14:paraId="3F236D5E" w14:textId="77777777" w:rsidR="006D23D4" w:rsidRPr="0027162E" w:rsidRDefault="006D23D4" w:rsidP="009F3F48">
      <w:pPr>
        <w:pStyle w:val="ListParagraph"/>
        <w:numPr>
          <w:ilvl w:val="0"/>
          <w:numId w:val="37"/>
        </w:numPr>
      </w:pPr>
      <w:r w:rsidRPr="009F3F48">
        <w:rPr>
          <w:b/>
          <w:bCs/>
        </w:rPr>
        <w:t xml:space="preserve">A student’s work must be their own.  </w:t>
      </w:r>
      <w:r w:rsidRPr="0027162E">
        <w:t>Assessments should be implemented to allow a student to demonstrate their own learning against the learning outcomes.  A tutor can, for instance, highlight areas where a student could develop their work and suggest how they could do this.  A tutor should not write or edit a student’s work for them.</w:t>
      </w:r>
    </w:p>
    <w:p w14:paraId="4D277A27" w14:textId="77777777" w:rsidR="006D23D4" w:rsidRPr="0027162E" w:rsidRDefault="006D23D4" w:rsidP="009F3F48">
      <w:pPr>
        <w:pStyle w:val="ListParagraph"/>
        <w:numPr>
          <w:ilvl w:val="0"/>
          <w:numId w:val="37"/>
        </w:numPr>
      </w:pPr>
      <w:r w:rsidRPr="009F3F48">
        <w:rPr>
          <w:b/>
          <w:bCs/>
        </w:rPr>
        <w:t>Support should be consistent.</w:t>
      </w:r>
      <w:r w:rsidRPr="0027162E">
        <w:t xml:space="preserve">  If there are different tutors on a module, each should provide equitable support to their students.  Different students on the same module should not have different levels of support.  Support should ideally also be comparable across a programme of study, so that students have a clearer understanding of what support to expect. </w:t>
      </w:r>
    </w:p>
    <w:p w14:paraId="7E85FD2F" w14:textId="77777777" w:rsidR="006D23D4" w:rsidRPr="0027162E" w:rsidRDefault="006D23D4" w:rsidP="009F3F48">
      <w:r w:rsidRPr="0027162E">
        <w:t xml:space="preserve">Related to the above, if support is available for tutors to comment on draft work, it should be clear to all students and tutors how much work can be reviewed, how many times and what support can be provided.  This should be consistent across the module.  As an indication of what could be reasonable, note that </w:t>
      </w:r>
      <w:hyperlink r:id="rId14" w:history="1">
        <w:r w:rsidRPr="0027162E">
          <w:rPr>
            <w:rStyle w:val="Hyperlink"/>
          </w:rPr>
          <w:t>Bath Spa University’s Academic Skills team</w:t>
        </w:r>
      </w:hyperlink>
      <w:r w:rsidRPr="0027162E">
        <w:t xml:space="preserve"> provide “up to two appointments per assignment, or up to four for a dissertation”.</w:t>
      </w:r>
    </w:p>
    <w:p w14:paraId="754EFE2A" w14:textId="77777777" w:rsidR="006D23D4" w:rsidRPr="0027162E" w:rsidRDefault="006D23D4" w:rsidP="009F3F48">
      <w:r w:rsidRPr="0027162E">
        <w:t xml:space="preserve">You should also be cautious of </w:t>
      </w:r>
      <w:r w:rsidRPr="0027162E">
        <w:rPr>
          <w:b/>
          <w:bCs/>
        </w:rPr>
        <w:t>self-plagiarism</w:t>
      </w:r>
      <w:r w:rsidRPr="0027162E">
        <w:t xml:space="preserve">.  As explained in the </w:t>
      </w:r>
      <w:hyperlink r:id="rId15" w:history="1">
        <w:r w:rsidRPr="0027162E">
          <w:rPr>
            <w:rStyle w:val="Hyperlink"/>
          </w:rPr>
          <w:t>Academic Misconduct Policy</w:t>
        </w:r>
      </w:hyperlink>
      <w:r w:rsidRPr="0027162E">
        <w:t>, this includes:</w:t>
      </w:r>
    </w:p>
    <w:p w14:paraId="72798877" w14:textId="77777777" w:rsidR="006D23D4" w:rsidRPr="0027162E" w:rsidRDefault="006D23D4" w:rsidP="009F3F48">
      <w:pPr>
        <w:ind w:left="720"/>
      </w:pPr>
      <w:r w:rsidRPr="0027162E">
        <w:t>“Submitting your own previous work (in whole or in part) from another course / module, even if this is from a different institution. This is sometimes known as 'self-plagiarism' or '</w:t>
      </w:r>
      <w:proofErr w:type="gramStart"/>
      <w:r w:rsidRPr="0027162E">
        <w:t>double-counting</w:t>
      </w:r>
      <w:proofErr w:type="gramEnd"/>
      <w:r w:rsidRPr="0027162E">
        <w:t>'.”</w:t>
      </w:r>
    </w:p>
    <w:p w14:paraId="1C52DC55" w14:textId="04818339" w:rsidR="0005385B" w:rsidRDefault="006D23D4" w:rsidP="009F3F48">
      <w:r w:rsidRPr="0027162E">
        <w:t xml:space="preserve">In essence, students should be cautioned that work which is submitted for a summative assessment should not be submitted again for any other summative assessment (even if in another module, programme or at another university). </w:t>
      </w:r>
    </w:p>
    <w:p w14:paraId="7BFEEDE9" w14:textId="77777777" w:rsidR="0005385B" w:rsidRPr="0027162E" w:rsidRDefault="0005385B" w:rsidP="009F3F48"/>
    <w:p w14:paraId="1BB71D97" w14:textId="0618DB0B" w:rsidR="006D23D4" w:rsidRPr="0027162E" w:rsidRDefault="006D23D4" w:rsidP="006D23D4">
      <w:pPr>
        <w:pStyle w:val="Heading1"/>
      </w:pPr>
      <w:bookmarkStart w:id="6" w:name="_Toc178607423"/>
      <w:r w:rsidRPr="0027162E">
        <w:t>Sources</w:t>
      </w:r>
      <w:bookmarkEnd w:id="6"/>
    </w:p>
    <w:p w14:paraId="5AF6F455" w14:textId="77777777" w:rsidR="006D23D4" w:rsidRPr="0027162E" w:rsidRDefault="006D23D4" w:rsidP="009F3F48">
      <w:r w:rsidRPr="0027162E">
        <w:t>This guidance, especially the principles of feedback and practical tips, draws upon several sources:</w:t>
      </w:r>
    </w:p>
    <w:p w14:paraId="4F084FD9" w14:textId="77777777" w:rsidR="006D23D4" w:rsidRPr="009F3F48" w:rsidRDefault="006D23D4" w:rsidP="009F3F48">
      <w:pPr>
        <w:pStyle w:val="ListParagraph"/>
        <w:numPr>
          <w:ilvl w:val="0"/>
          <w:numId w:val="38"/>
        </w:numPr>
        <w:rPr>
          <w:rFonts w:cstheme="minorHAnsi"/>
        </w:rPr>
      </w:pPr>
      <w:hyperlink r:id="rId16" w:history="1">
        <w:r w:rsidRPr="009F3F48">
          <w:rPr>
            <w:rStyle w:val="Hyperlink"/>
            <w:rFonts w:eastAsia="Helvetica" w:cstheme="minorHAnsi"/>
          </w:rPr>
          <w:t xml:space="preserve">University of Edinburgh’s Institute for Academic Development (2014) </w:t>
        </w:r>
        <w:r w:rsidRPr="009F3F48">
          <w:rPr>
            <w:rStyle w:val="Hyperlink"/>
            <w:rFonts w:eastAsia="Helvetica" w:cstheme="minorHAnsi"/>
            <w:i/>
            <w:iCs/>
          </w:rPr>
          <w:t>Principles of Good Formative Assessment</w:t>
        </w:r>
      </w:hyperlink>
    </w:p>
    <w:p w14:paraId="0CEC120D" w14:textId="77777777" w:rsidR="006D23D4" w:rsidRPr="009F3F48" w:rsidRDefault="006D23D4" w:rsidP="009F3F48">
      <w:pPr>
        <w:pStyle w:val="ListParagraph"/>
        <w:numPr>
          <w:ilvl w:val="0"/>
          <w:numId w:val="38"/>
        </w:numPr>
        <w:rPr>
          <w:rFonts w:cstheme="minorHAnsi"/>
        </w:rPr>
      </w:pPr>
      <w:hyperlink r:id="rId17" w:history="1">
        <w:proofErr w:type="spellStart"/>
        <w:r w:rsidRPr="009F3F48">
          <w:rPr>
            <w:rStyle w:val="Hyperlink"/>
            <w:rFonts w:eastAsia="Helvetica" w:cstheme="minorHAnsi"/>
          </w:rPr>
          <w:t>Juwah</w:t>
        </w:r>
        <w:proofErr w:type="spellEnd"/>
        <w:r w:rsidRPr="009F3F48">
          <w:rPr>
            <w:rStyle w:val="Hyperlink"/>
            <w:rFonts w:eastAsia="Helvetica" w:cstheme="minorHAnsi"/>
          </w:rPr>
          <w:t xml:space="preserve">, C. et al. (2004) </w:t>
        </w:r>
        <w:r w:rsidRPr="009F3F48">
          <w:rPr>
            <w:rStyle w:val="Hyperlink"/>
            <w:rFonts w:eastAsia="Helvetica" w:cstheme="minorHAnsi"/>
            <w:i/>
            <w:iCs/>
          </w:rPr>
          <w:t>Enhancing Student Learning Through Effective Formative Feedback</w:t>
        </w:r>
        <w:r w:rsidRPr="009F3F48">
          <w:rPr>
            <w:rStyle w:val="Hyperlink"/>
            <w:rFonts w:eastAsia="Helvetica" w:cstheme="minorHAnsi"/>
          </w:rPr>
          <w:t>.</w:t>
        </w:r>
      </w:hyperlink>
    </w:p>
    <w:p w14:paraId="577D2482" w14:textId="77777777" w:rsidR="006D23D4" w:rsidRPr="009F3F48" w:rsidRDefault="006D23D4" w:rsidP="009F3F48">
      <w:pPr>
        <w:pStyle w:val="ListParagraph"/>
        <w:numPr>
          <w:ilvl w:val="0"/>
          <w:numId w:val="38"/>
        </w:numPr>
        <w:rPr>
          <w:rFonts w:cstheme="minorHAnsi"/>
        </w:rPr>
      </w:pPr>
      <w:hyperlink r:id="rId18" w:history="1">
        <w:r w:rsidRPr="009F3F48">
          <w:rPr>
            <w:rStyle w:val="Hyperlink"/>
            <w:rFonts w:eastAsia="Helvetica" w:cstheme="minorHAnsi"/>
          </w:rPr>
          <w:t xml:space="preserve">University of Manchester (2017) </w:t>
        </w:r>
        <w:r w:rsidRPr="009F3F48">
          <w:rPr>
            <w:rStyle w:val="Hyperlink"/>
            <w:rFonts w:eastAsia="Helvetica" w:cstheme="minorHAnsi"/>
            <w:i/>
            <w:iCs/>
          </w:rPr>
          <w:t>How to use formative feedback to help students achieve better marks in summative assessment</w:t>
        </w:r>
      </w:hyperlink>
    </w:p>
    <w:p w14:paraId="35D984F9" w14:textId="2DF031AD" w:rsidR="006D23D4" w:rsidRPr="009F3F48" w:rsidRDefault="006D23D4" w:rsidP="009F3F48">
      <w:pPr>
        <w:pStyle w:val="ListParagraph"/>
        <w:numPr>
          <w:ilvl w:val="0"/>
          <w:numId w:val="38"/>
        </w:numPr>
        <w:rPr>
          <w:rFonts w:cstheme="minorHAnsi"/>
        </w:rPr>
      </w:pPr>
      <w:hyperlink r:id="rId19" w:history="1">
        <w:r w:rsidRPr="009F3F48">
          <w:rPr>
            <w:rStyle w:val="Hyperlink"/>
            <w:rFonts w:eastAsia="Helvetica" w:cstheme="minorHAnsi"/>
          </w:rPr>
          <w:t xml:space="preserve">Nicol, D.J and D. Macfarlane-Dick (2007) ‘Formative assessment and self‐regulated learning: a model and seven principles of good feedback practice’, </w:t>
        </w:r>
        <w:r w:rsidRPr="009F3F48">
          <w:rPr>
            <w:rStyle w:val="Hyperlink"/>
            <w:rFonts w:eastAsia="Helvetica" w:cstheme="minorHAnsi"/>
            <w:i/>
            <w:iCs/>
          </w:rPr>
          <w:t>Studies in Higher Education</w:t>
        </w:r>
        <w:r w:rsidRPr="009F3F48">
          <w:rPr>
            <w:rStyle w:val="Hyperlink"/>
            <w:rFonts w:eastAsia="Helvetica" w:cstheme="minorHAnsi"/>
          </w:rPr>
          <w:t>, 31(2), pp.199-218.</w:t>
        </w:r>
      </w:hyperlink>
    </w:p>
    <w:sectPr w:rsidR="006D23D4" w:rsidRPr="009F3F48" w:rsidSect="004F7651">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005E1" w14:textId="77777777" w:rsidR="004F7651" w:rsidRDefault="004F7651" w:rsidP="006348CF">
      <w:pPr>
        <w:spacing w:after="0" w:line="240" w:lineRule="auto"/>
      </w:pPr>
      <w:r>
        <w:separator/>
      </w:r>
    </w:p>
  </w:endnote>
  <w:endnote w:type="continuationSeparator" w:id="0">
    <w:p w14:paraId="3D3CF8EC" w14:textId="77777777" w:rsidR="004F7651" w:rsidRDefault="004F7651" w:rsidP="006348CF">
      <w:pPr>
        <w:spacing w:after="0" w:line="240" w:lineRule="auto"/>
      </w:pPr>
      <w:r>
        <w:continuationSeparator/>
      </w:r>
    </w:p>
  </w:endnote>
  <w:endnote w:type="continuationNotice" w:id="1">
    <w:p w14:paraId="445A257B" w14:textId="77777777" w:rsidR="004F7651" w:rsidRDefault="004F7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Bath Spa New Roman Headline">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482607"/>
      <w:docPartObj>
        <w:docPartGallery w:val="Page Numbers (Bottom of Page)"/>
        <w:docPartUnique/>
      </w:docPartObj>
    </w:sdtPr>
    <w:sdtEndPr/>
    <w:sdtContent>
      <w:p w14:paraId="6F481355" w14:textId="07E72300" w:rsidR="009D499B" w:rsidRDefault="006D23D4" w:rsidP="009D499B">
        <w:pPr>
          <w:pStyle w:val="Footer"/>
          <w:jc w:val="right"/>
        </w:pPr>
        <w:r>
          <w:t>Providing Effective Feedback</w:t>
        </w:r>
        <w:r w:rsidR="009D499B">
          <w:t xml:space="preserve"> v.2024-</w:t>
        </w:r>
        <w:r w:rsidR="004D0FDE">
          <w:t>09</w:t>
        </w:r>
        <w:r w:rsidR="009D499B">
          <w:t>-</w:t>
        </w:r>
        <w:r w:rsidR="004D0FDE">
          <w:t>30</w:t>
        </w:r>
        <w:r w:rsidR="009D499B">
          <w:t xml:space="preserve"> </w:t>
        </w:r>
        <w:r w:rsidR="009D499B">
          <w:tab/>
        </w:r>
        <w:r w:rsidR="009D499B">
          <w:tab/>
        </w:r>
        <w:r w:rsidR="009D499B">
          <w:fldChar w:fldCharType="begin"/>
        </w:r>
        <w:r w:rsidR="009D499B">
          <w:instrText>PAGE   \* MERGEFORMAT</w:instrText>
        </w:r>
        <w:r w:rsidR="009D499B">
          <w:fldChar w:fldCharType="separate"/>
        </w:r>
        <w:r w:rsidR="009D499B">
          <w:t>1</w:t>
        </w:r>
        <w:r w:rsidR="009D499B">
          <w:fldChar w:fldCharType="end"/>
        </w:r>
      </w:p>
    </w:sdtContent>
  </w:sdt>
  <w:p w14:paraId="60F4F6D0" w14:textId="77777777" w:rsidR="009D499B" w:rsidRDefault="009D4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A420" w14:textId="1BA95A9E" w:rsidR="005C7A51" w:rsidRPr="005C7A51" w:rsidRDefault="005C7A51">
    <w:pPr>
      <w:pStyle w:val="Footer"/>
      <w:rPr>
        <w:b/>
        <w:bCs/>
      </w:rPr>
    </w:pPr>
    <w:r>
      <w:rPr>
        <w:b/>
        <w:bCs/>
      </w:rPr>
      <w:t>Version: March 2026</w:t>
    </w:r>
  </w:p>
  <w:p w14:paraId="1F56F95A" w14:textId="77777777" w:rsidR="00526616" w:rsidRDefault="00526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0A71" w14:textId="77777777" w:rsidR="004F7651" w:rsidRDefault="004F7651" w:rsidP="006348CF">
      <w:pPr>
        <w:spacing w:after="0" w:line="240" w:lineRule="auto"/>
      </w:pPr>
      <w:r>
        <w:separator/>
      </w:r>
    </w:p>
  </w:footnote>
  <w:footnote w:type="continuationSeparator" w:id="0">
    <w:p w14:paraId="63DAF29A" w14:textId="77777777" w:rsidR="004F7651" w:rsidRDefault="004F7651" w:rsidP="006348CF">
      <w:pPr>
        <w:spacing w:after="0" w:line="240" w:lineRule="auto"/>
      </w:pPr>
      <w:r>
        <w:continuationSeparator/>
      </w:r>
    </w:p>
  </w:footnote>
  <w:footnote w:type="continuationNotice" w:id="1">
    <w:p w14:paraId="66990472" w14:textId="77777777" w:rsidR="004F7651" w:rsidRDefault="004F76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E9B5" w14:textId="3D701F13" w:rsidR="006348CF" w:rsidRDefault="008430D9">
    <w:pPr>
      <w:pStyle w:val="Header"/>
    </w:pPr>
    <w:r>
      <w:rPr>
        <w:noProof/>
      </w:rPr>
      <mc:AlternateContent>
        <mc:Choice Requires="wpg">
          <w:drawing>
            <wp:anchor distT="0" distB="0" distL="114300" distR="114300" simplePos="0" relativeHeight="251657216" behindDoc="0" locked="0" layoutInCell="1" allowOverlap="1" wp14:anchorId="1164F419" wp14:editId="4E257963">
              <wp:simplePos x="0" y="0"/>
              <wp:positionH relativeFrom="page">
                <wp:align>left</wp:align>
              </wp:positionH>
              <wp:positionV relativeFrom="paragraph">
                <wp:posOffset>-449287</wp:posOffset>
              </wp:positionV>
              <wp:extent cx="7560945" cy="1518236"/>
              <wp:effectExtent l="0" t="0" r="1905" b="6350"/>
              <wp:wrapSquare wrapText="bothSides"/>
              <wp:docPr id="709272584" name="Group 5" descr="Decorative header.  The BSU logo with an apple on a book."/>
              <wp:cNvGraphicFramePr/>
              <a:graphic xmlns:a="http://schemas.openxmlformats.org/drawingml/2006/main">
                <a:graphicData uri="http://schemas.microsoft.com/office/word/2010/wordprocessingGroup">
                  <wpg:wgp>
                    <wpg:cNvGrpSpPr/>
                    <wpg:grpSpPr>
                      <a:xfrm>
                        <a:off x="0" y="0"/>
                        <a:ext cx="7560945" cy="1518236"/>
                        <a:chOff x="0" y="0"/>
                        <a:chExt cx="7560945" cy="1518236"/>
                      </a:xfrm>
                    </wpg:grpSpPr>
                    <pic:pic xmlns:pic="http://schemas.openxmlformats.org/drawingml/2006/picture">
                      <pic:nvPicPr>
                        <pic:cNvPr id="1246391121" name="Picture 4" descr="Apple carved to create a globe of the earth, on top of a book" title="Decorative image"/>
                        <pic:cNvPicPr/>
                      </pic:nvPicPr>
                      <pic:blipFill>
                        <a:blip r:embed="rId1" cstate="print">
                          <a:extLst>
                            <a:ext uri="{28A0092B-C50C-407E-A947-70E740481C1C}">
                              <a14:useLocalDpi xmlns:a14="http://schemas.microsoft.com/office/drawing/2010/main" val="0"/>
                            </a:ext>
                          </a:extLst>
                        </a:blip>
                        <a:stretch>
                          <a:fillRect/>
                        </a:stretch>
                      </pic:blipFill>
                      <pic:spPr>
                        <a:xfrm>
                          <a:off x="0" y="175846"/>
                          <a:ext cx="7560945" cy="1342390"/>
                        </a:xfrm>
                        <a:prstGeom prst="rect">
                          <a:avLst/>
                        </a:prstGeom>
                      </pic:spPr>
                    </pic:pic>
                    <wpg:grpSp>
                      <wpg:cNvPr id="952506000" name="Group 3" title="Bath Spa University Logo"/>
                      <wpg:cNvGrpSpPr/>
                      <wpg:grpSpPr>
                        <a:xfrm>
                          <a:off x="381000" y="0"/>
                          <a:ext cx="3609975" cy="1066800"/>
                          <a:chOff x="0" y="0"/>
                          <a:chExt cx="3609975" cy="1066800"/>
                        </a:xfrm>
                      </wpg:grpSpPr>
                      <wps:wsp>
                        <wps:cNvPr id="838865458" name="Text Box 2"/>
                        <wps:cNvSpPr txBox="1">
                          <a:spLocks noChangeArrowheads="1"/>
                        </wps:cNvSpPr>
                        <wps:spPr bwMode="auto">
                          <a:xfrm>
                            <a:off x="1019175" y="476250"/>
                            <a:ext cx="2590800" cy="457200"/>
                          </a:xfrm>
                          <a:prstGeom prst="rect">
                            <a:avLst/>
                          </a:prstGeom>
                          <a:noFill/>
                          <a:ln w="9525">
                            <a:noFill/>
                            <a:miter lim="800000"/>
                            <a:headEnd/>
                            <a:tailEnd/>
                          </a:ln>
                        </wps:spPr>
                        <wps:txbx>
                          <w:txbxContent>
                            <w:p w14:paraId="742A309C"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1197C124" w14:textId="77777777" w:rsidR="008430D9" w:rsidRDefault="008430D9" w:rsidP="008430D9"/>
                          </w:txbxContent>
                        </wps:txbx>
                        <wps:bodyPr rot="0" vert="horz" wrap="square" lIns="91440" tIns="45720" rIns="91440" bIns="45720" anchor="t" anchorCtr="0">
                          <a:noAutofit/>
                        </wps:bodyPr>
                      </wps:wsp>
                      <pic:pic xmlns:pic="http://schemas.openxmlformats.org/drawingml/2006/picture">
                        <pic:nvPicPr>
                          <pic:cNvPr id="1333821426" name="Picture 133382142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wpg:grpSp>
                  </wpg:wgp>
                </a:graphicData>
              </a:graphic>
            </wp:anchor>
          </w:drawing>
        </mc:Choice>
        <mc:Fallback>
          <w:pict>
            <v:group w14:anchorId="1164F419" id="Group 5" o:spid="_x0000_s1026" alt="Decorative header.  The BSU logo with an apple on a book." style="position:absolute;margin-left:0;margin-top:-35.4pt;width:595.35pt;height:119.55pt;z-index:251657216;mso-position-horizontal:left;mso-position-horizontal-relative:page" coordsize="75609,15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y7ooor9IPl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pple carved to create a globe of the earth, on top of a book" style="position:absolute;top:1758;width:75609;height:13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">
                <v:imagedata r:id="rId3" o:title="Apple carved to create a globe of the earth, on top of a book"/>
              </v:shape>
              <v:group id="Group 3" o:spid="_x0000_s1028" style="position:absolute;left:3810;width:36099;height:10668" coordsize="3609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">
                <v:shapetype id="_x0000_t202" coordsize="21600,21600" o:spt="202" path="m,l,21600r21600,l21600,xe">
                  <v:stroke joinstyle="miter"/>
                  <v:path gradientshapeok="t" o:connecttype="rect"/>
                </v:shapetype>
                <v:shape id="Text Box 2" o:spid="_x0000_s1029" type="#_x0000_t202" style="position:absolute;left:10191;top:4762;width:2590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" filled="f" stroked="f">
                  <v:textbox>
                    <w:txbxContent>
                      <w:p w14:paraId="742A309C" w14:textId="77777777" w:rsidR="008430D9" w:rsidRDefault="008430D9" w:rsidP="008430D9">
                        <w:pPr>
                          <w:pStyle w:val="Header"/>
                          <w:rPr>
                            <w:rFonts w:ascii="Bath Spa New Roman Headline" w:hAnsi="Bath Spa New Roman Headline"/>
                            <w:color w:val="FFFFFF" w:themeColor="background1"/>
                            <w:sz w:val="56"/>
                          </w:rPr>
                        </w:pPr>
                        <w:r>
                          <w:rPr>
                            <w:rFonts w:ascii="Bath Spa New Roman Headline" w:hAnsi="Bath Spa New Roman Headline"/>
                            <w:color w:val="FFFFFF" w:themeColor="background1"/>
                            <w:sz w:val="56"/>
                          </w:rPr>
                          <w:t>Resource</w:t>
                        </w:r>
                      </w:p>
                      <w:p w14:paraId="1197C124" w14:textId="77777777" w:rsidR="008430D9" w:rsidRDefault="008430D9" w:rsidP="008430D9"/>
                    </w:txbxContent>
                  </v:textbox>
                </v:shape>
                <v:shape id="Picture 1333821426" o:spid="_x0000_s1030" type="#_x0000_t75" style="position:absolute;width:10668;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">
                  <v:imagedata r:id="rId4" o:title=""/>
                </v:shape>
              </v:group>
              <w10:wrap type="square"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08C"/>
    <w:multiLevelType w:val="hybridMultilevel"/>
    <w:tmpl w:val="B0FC6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E0AB8"/>
    <w:multiLevelType w:val="hybridMultilevel"/>
    <w:tmpl w:val="74B6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871D8"/>
    <w:multiLevelType w:val="hybridMultilevel"/>
    <w:tmpl w:val="5EDC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F4A41"/>
    <w:multiLevelType w:val="hybridMultilevel"/>
    <w:tmpl w:val="CE8A3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32377"/>
    <w:multiLevelType w:val="hybridMultilevel"/>
    <w:tmpl w:val="69A2D6EE"/>
    <w:lvl w:ilvl="0" w:tplc="FC54A792">
      <w:start w:val="1"/>
      <w:numFmt w:val="bullet"/>
      <w:lvlText w:val=""/>
      <w:lvlJc w:val="left"/>
      <w:pPr>
        <w:ind w:left="1440" w:hanging="360"/>
      </w:pPr>
      <w:rPr>
        <w:rFonts w:ascii="Symbol" w:hAnsi="Symbol"/>
      </w:rPr>
    </w:lvl>
    <w:lvl w:ilvl="1" w:tplc="3A5091F6">
      <w:start w:val="1"/>
      <w:numFmt w:val="bullet"/>
      <w:lvlText w:val=""/>
      <w:lvlJc w:val="left"/>
      <w:pPr>
        <w:ind w:left="1440" w:hanging="360"/>
      </w:pPr>
      <w:rPr>
        <w:rFonts w:ascii="Symbol" w:hAnsi="Symbol"/>
      </w:rPr>
    </w:lvl>
    <w:lvl w:ilvl="2" w:tplc="16CCDA4C">
      <w:start w:val="1"/>
      <w:numFmt w:val="bullet"/>
      <w:lvlText w:val=""/>
      <w:lvlJc w:val="left"/>
      <w:pPr>
        <w:ind w:left="1440" w:hanging="360"/>
      </w:pPr>
      <w:rPr>
        <w:rFonts w:ascii="Symbol" w:hAnsi="Symbol"/>
      </w:rPr>
    </w:lvl>
    <w:lvl w:ilvl="3" w:tplc="24E8570E">
      <w:start w:val="1"/>
      <w:numFmt w:val="bullet"/>
      <w:lvlText w:val=""/>
      <w:lvlJc w:val="left"/>
      <w:pPr>
        <w:ind w:left="1440" w:hanging="360"/>
      </w:pPr>
      <w:rPr>
        <w:rFonts w:ascii="Symbol" w:hAnsi="Symbol"/>
      </w:rPr>
    </w:lvl>
    <w:lvl w:ilvl="4" w:tplc="4D227B82">
      <w:start w:val="1"/>
      <w:numFmt w:val="bullet"/>
      <w:lvlText w:val=""/>
      <w:lvlJc w:val="left"/>
      <w:pPr>
        <w:ind w:left="1440" w:hanging="360"/>
      </w:pPr>
      <w:rPr>
        <w:rFonts w:ascii="Symbol" w:hAnsi="Symbol"/>
      </w:rPr>
    </w:lvl>
    <w:lvl w:ilvl="5" w:tplc="A078A716">
      <w:start w:val="1"/>
      <w:numFmt w:val="bullet"/>
      <w:lvlText w:val=""/>
      <w:lvlJc w:val="left"/>
      <w:pPr>
        <w:ind w:left="1440" w:hanging="360"/>
      </w:pPr>
      <w:rPr>
        <w:rFonts w:ascii="Symbol" w:hAnsi="Symbol"/>
      </w:rPr>
    </w:lvl>
    <w:lvl w:ilvl="6" w:tplc="84F42E64">
      <w:start w:val="1"/>
      <w:numFmt w:val="bullet"/>
      <w:lvlText w:val=""/>
      <w:lvlJc w:val="left"/>
      <w:pPr>
        <w:ind w:left="1440" w:hanging="360"/>
      </w:pPr>
      <w:rPr>
        <w:rFonts w:ascii="Symbol" w:hAnsi="Symbol"/>
      </w:rPr>
    </w:lvl>
    <w:lvl w:ilvl="7" w:tplc="3C46AB1A">
      <w:start w:val="1"/>
      <w:numFmt w:val="bullet"/>
      <w:lvlText w:val=""/>
      <w:lvlJc w:val="left"/>
      <w:pPr>
        <w:ind w:left="1440" w:hanging="360"/>
      </w:pPr>
      <w:rPr>
        <w:rFonts w:ascii="Symbol" w:hAnsi="Symbol"/>
      </w:rPr>
    </w:lvl>
    <w:lvl w:ilvl="8" w:tplc="B7469C52">
      <w:start w:val="1"/>
      <w:numFmt w:val="bullet"/>
      <w:lvlText w:val=""/>
      <w:lvlJc w:val="left"/>
      <w:pPr>
        <w:ind w:left="1440" w:hanging="360"/>
      </w:pPr>
      <w:rPr>
        <w:rFonts w:ascii="Symbol" w:hAnsi="Symbol"/>
      </w:rPr>
    </w:lvl>
  </w:abstractNum>
  <w:abstractNum w:abstractNumId="5" w15:restartNumberingAfterBreak="0">
    <w:nsid w:val="0FA02B89"/>
    <w:multiLevelType w:val="hybridMultilevel"/>
    <w:tmpl w:val="DBC24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07287A"/>
    <w:multiLevelType w:val="multilevel"/>
    <w:tmpl w:val="F306B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154A23"/>
    <w:multiLevelType w:val="hybridMultilevel"/>
    <w:tmpl w:val="E1A2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93F04"/>
    <w:multiLevelType w:val="hybridMultilevel"/>
    <w:tmpl w:val="58F04934"/>
    <w:lvl w:ilvl="0" w:tplc="D3B433A4">
      <w:start w:val="1"/>
      <w:numFmt w:val="bullet"/>
      <w:lvlText w:val=""/>
      <w:lvlJc w:val="left"/>
      <w:pPr>
        <w:ind w:left="1440" w:hanging="360"/>
      </w:pPr>
      <w:rPr>
        <w:rFonts w:ascii="Symbol" w:hAnsi="Symbol"/>
      </w:rPr>
    </w:lvl>
    <w:lvl w:ilvl="1" w:tplc="70AAC782">
      <w:start w:val="1"/>
      <w:numFmt w:val="bullet"/>
      <w:lvlText w:val=""/>
      <w:lvlJc w:val="left"/>
      <w:pPr>
        <w:ind w:left="1440" w:hanging="360"/>
      </w:pPr>
      <w:rPr>
        <w:rFonts w:ascii="Symbol" w:hAnsi="Symbol"/>
      </w:rPr>
    </w:lvl>
    <w:lvl w:ilvl="2" w:tplc="56F454DA">
      <w:start w:val="1"/>
      <w:numFmt w:val="bullet"/>
      <w:lvlText w:val=""/>
      <w:lvlJc w:val="left"/>
      <w:pPr>
        <w:ind w:left="1440" w:hanging="360"/>
      </w:pPr>
      <w:rPr>
        <w:rFonts w:ascii="Symbol" w:hAnsi="Symbol"/>
      </w:rPr>
    </w:lvl>
    <w:lvl w:ilvl="3" w:tplc="BCC0AAC6">
      <w:start w:val="1"/>
      <w:numFmt w:val="bullet"/>
      <w:lvlText w:val=""/>
      <w:lvlJc w:val="left"/>
      <w:pPr>
        <w:ind w:left="1440" w:hanging="360"/>
      </w:pPr>
      <w:rPr>
        <w:rFonts w:ascii="Symbol" w:hAnsi="Symbol"/>
      </w:rPr>
    </w:lvl>
    <w:lvl w:ilvl="4" w:tplc="01B275B4">
      <w:start w:val="1"/>
      <w:numFmt w:val="bullet"/>
      <w:lvlText w:val=""/>
      <w:lvlJc w:val="left"/>
      <w:pPr>
        <w:ind w:left="1440" w:hanging="360"/>
      </w:pPr>
      <w:rPr>
        <w:rFonts w:ascii="Symbol" w:hAnsi="Symbol"/>
      </w:rPr>
    </w:lvl>
    <w:lvl w:ilvl="5" w:tplc="EF228F4E">
      <w:start w:val="1"/>
      <w:numFmt w:val="bullet"/>
      <w:lvlText w:val=""/>
      <w:lvlJc w:val="left"/>
      <w:pPr>
        <w:ind w:left="1440" w:hanging="360"/>
      </w:pPr>
      <w:rPr>
        <w:rFonts w:ascii="Symbol" w:hAnsi="Symbol"/>
      </w:rPr>
    </w:lvl>
    <w:lvl w:ilvl="6" w:tplc="3BB602D0">
      <w:start w:val="1"/>
      <w:numFmt w:val="bullet"/>
      <w:lvlText w:val=""/>
      <w:lvlJc w:val="left"/>
      <w:pPr>
        <w:ind w:left="1440" w:hanging="360"/>
      </w:pPr>
      <w:rPr>
        <w:rFonts w:ascii="Symbol" w:hAnsi="Symbol"/>
      </w:rPr>
    </w:lvl>
    <w:lvl w:ilvl="7" w:tplc="580ACA68">
      <w:start w:val="1"/>
      <w:numFmt w:val="bullet"/>
      <w:lvlText w:val=""/>
      <w:lvlJc w:val="left"/>
      <w:pPr>
        <w:ind w:left="1440" w:hanging="360"/>
      </w:pPr>
      <w:rPr>
        <w:rFonts w:ascii="Symbol" w:hAnsi="Symbol"/>
      </w:rPr>
    </w:lvl>
    <w:lvl w:ilvl="8" w:tplc="8BEED3BA">
      <w:start w:val="1"/>
      <w:numFmt w:val="bullet"/>
      <w:lvlText w:val=""/>
      <w:lvlJc w:val="left"/>
      <w:pPr>
        <w:ind w:left="1440" w:hanging="360"/>
      </w:pPr>
      <w:rPr>
        <w:rFonts w:ascii="Symbol" w:hAnsi="Symbol"/>
      </w:rPr>
    </w:lvl>
  </w:abstractNum>
  <w:abstractNum w:abstractNumId="9" w15:restartNumberingAfterBreak="0">
    <w:nsid w:val="1CD01600"/>
    <w:multiLevelType w:val="hybridMultilevel"/>
    <w:tmpl w:val="726A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82FBC"/>
    <w:multiLevelType w:val="hybridMultilevel"/>
    <w:tmpl w:val="0FCA07F2"/>
    <w:lvl w:ilvl="0" w:tplc="E384C21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66C83"/>
    <w:multiLevelType w:val="hybridMultilevel"/>
    <w:tmpl w:val="491A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A1A49"/>
    <w:multiLevelType w:val="hybridMultilevel"/>
    <w:tmpl w:val="1738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EF339A"/>
    <w:multiLevelType w:val="hybridMultilevel"/>
    <w:tmpl w:val="A1EC7F20"/>
    <w:lvl w:ilvl="0" w:tplc="6E760754">
      <w:start w:val="1"/>
      <w:numFmt w:val="bullet"/>
      <w:lvlText w:val=""/>
      <w:lvlJc w:val="left"/>
      <w:pPr>
        <w:ind w:left="1440" w:hanging="360"/>
      </w:pPr>
      <w:rPr>
        <w:rFonts w:ascii="Symbol" w:hAnsi="Symbol"/>
      </w:rPr>
    </w:lvl>
    <w:lvl w:ilvl="1" w:tplc="94B0BCD0">
      <w:start w:val="1"/>
      <w:numFmt w:val="bullet"/>
      <w:lvlText w:val=""/>
      <w:lvlJc w:val="left"/>
      <w:pPr>
        <w:ind w:left="1440" w:hanging="360"/>
      </w:pPr>
      <w:rPr>
        <w:rFonts w:ascii="Symbol" w:hAnsi="Symbol"/>
      </w:rPr>
    </w:lvl>
    <w:lvl w:ilvl="2" w:tplc="06B0055C">
      <w:start w:val="1"/>
      <w:numFmt w:val="bullet"/>
      <w:lvlText w:val=""/>
      <w:lvlJc w:val="left"/>
      <w:pPr>
        <w:ind w:left="1440" w:hanging="360"/>
      </w:pPr>
      <w:rPr>
        <w:rFonts w:ascii="Symbol" w:hAnsi="Symbol"/>
      </w:rPr>
    </w:lvl>
    <w:lvl w:ilvl="3" w:tplc="D47E79FA">
      <w:start w:val="1"/>
      <w:numFmt w:val="bullet"/>
      <w:lvlText w:val=""/>
      <w:lvlJc w:val="left"/>
      <w:pPr>
        <w:ind w:left="1440" w:hanging="360"/>
      </w:pPr>
      <w:rPr>
        <w:rFonts w:ascii="Symbol" w:hAnsi="Symbol"/>
      </w:rPr>
    </w:lvl>
    <w:lvl w:ilvl="4" w:tplc="F3A496FC">
      <w:start w:val="1"/>
      <w:numFmt w:val="bullet"/>
      <w:lvlText w:val=""/>
      <w:lvlJc w:val="left"/>
      <w:pPr>
        <w:ind w:left="1440" w:hanging="360"/>
      </w:pPr>
      <w:rPr>
        <w:rFonts w:ascii="Symbol" w:hAnsi="Symbol"/>
      </w:rPr>
    </w:lvl>
    <w:lvl w:ilvl="5" w:tplc="E564AB0C">
      <w:start w:val="1"/>
      <w:numFmt w:val="bullet"/>
      <w:lvlText w:val=""/>
      <w:lvlJc w:val="left"/>
      <w:pPr>
        <w:ind w:left="1440" w:hanging="360"/>
      </w:pPr>
      <w:rPr>
        <w:rFonts w:ascii="Symbol" w:hAnsi="Symbol"/>
      </w:rPr>
    </w:lvl>
    <w:lvl w:ilvl="6" w:tplc="905A52F2">
      <w:start w:val="1"/>
      <w:numFmt w:val="bullet"/>
      <w:lvlText w:val=""/>
      <w:lvlJc w:val="left"/>
      <w:pPr>
        <w:ind w:left="1440" w:hanging="360"/>
      </w:pPr>
      <w:rPr>
        <w:rFonts w:ascii="Symbol" w:hAnsi="Symbol"/>
      </w:rPr>
    </w:lvl>
    <w:lvl w:ilvl="7" w:tplc="9334D8CC">
      <w:start w:val="1"/>
      <w:numFmt w:val="bullet"/>
      <w:lvlText w:val=""/>
      <w:lvlJc w:val="left"/>
      <w:pPr>
        <w:ind w:left="1440" w:hanging="360"/>
      </w:pPr>
      <w:rPr>
        <w:rFonts w:ascii="Symbol" w:hAnsi="Symbol"/>
      </w:rPr>
    </w:lvl>
    <w:lvl w:ilvl="8" w:tplc="976810BE">
      <w:start w:val="1"/>
      <w:numFmt w:val="bullet"/>
      <w:lvlText w:val=""/>
      <w:lvlJc w:val="left"/>
      <w:pPr>
        <w:ind w:left="1440" w:hanging="360"/>
      </w:pPr>
      <w:rPr>
        <w:rFonts w:ascii="Symbol" w:hAnsi="Symbol"/>
      </w:rPr>
    </w:lvl>
  </w:abstractNum>
  <w:abstractNum w:abstractNumId="14" w15:restartNumberingAfterBreak="0">
    <w:nsid w:val="286D1E65"/>
    <w:multiLevelType w:val="hybridMultilevel"/>
    <w:tmpl w:val="6F325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D75EC"/>
    <w:multiLevelType w:val="hybridMultilevel"/>
    <w:tmpl w:val="1020E576"/>
    <w:lvl w:ilvl="0" w:tplc="7E643D72">
      <w:start w:val="1"/>
      <w:numFmt w:val="bullet"/>
      <w:lvlText w:val="-"/>
      <w:lvlJc w:val="left"/>
      <w:pPr>
        <w:ind w:left="720" w:hanging="360"/>
      </w:pPr>
      <w:rPr>
        <w:rFonts w:ascii="Aptos" w:hAnsi="Aptos" w:hint="default"/>
      </w:rPr>
    </w:lvl>
    <w:lvl w:ilvl="1" w:tplc="9D5C6886">
      <w:start w:val="1"/>
      <w:numFmt w:val="bullet"/>
      <w:lvlText w:val="o"/>
      <w:lvlJc w:val="left"/>
      <w:pPr>
        <w:ind w:left="1440" w:hanging="360"/>
      </w:pPr>
      <w:rPr>
        <w:rFonts w:ascii="Courier New" w:hAnsi="Courier New" w:hint="default"/>
      </w:rPr>
    </w:lvl>
    <w:lvl w:ilvl="2" w:tplc="3EE06798">
      <w:start w:val="1"/>
      <w:numFmt w:val="bullet"/>
      <w:lvlText w:val=""/>
      <w:lvlJc w:val="left"/>
      <w:pPr>
        <w:ind w:left="2160" w:hanging="360"/>
      </w:pPr>
      <w:rPr>
        <w:rFonts w:ascii="Wingdings" w:hAnsi="Wingdings" w:hint="default"/>
      </w:rPr>
    </w:lvl>
    <w:lvl w:ilvl="3" w:tplc="AC085EC6">
      <w:start w:val="1"/>
      <w:numFmt w:val="bullet"/>
      <w:lvlText w:val=""/>
      <w:lvlJc w:val="left"/>
      <w:pPr>
        <w:ind w:left="2880" w:hanging="360"/>
      </w:pPr>
      <w:rPr>
        <w:rFonts w:ascii="Symbol" w:hAnsi="Symbol" w:hint="default"/>
      </w:rPr>
    </w:lvl>
    <w:lvl w:ilvl="4" w:tplc="4530CEC4">
      <w:start w:val="1"/>
      <w:numFmt w:val="bullet"/>
      <w:lvlText w:val="o"/>
      <w:lvlJc w:val="left"/>
      <w:pPr>
        <w:ind w:left="3600" w:hanging="360"/>
      </w:pPr>
      <w:rPr>
        <w:rFonts w:ascii="Courier New" w:hAnsi="Courier New" w:hint="default"/>
      </w:rPr>
    </w:lvl>
    <w:lvl w:ilvl="5" w:tplc="DB0E410C">
      <w:start w:val="1"/>
      <w:numFmt w:val="bullet"/>
      <w:lvlText w:val=""/>
      <w:lvlJc w:val="left"/>
      <w:pPr>
        <w:ind w:left="4320" w:hanging="360"/>
      </w:pPr>
      <w:rPr>
        <w:rFonts w:ascii="Wingdings" w:hAnsi="Wingdings" w:hint="default"/>
      </w:rPr>
    </w:lvl>
    <w:lvl w:ilvl="6" w:tplc="BC602F3C">
      <w:start w:val="1"/>
      <w:numFmt w:val="bullet"/>
      <w:lvlText w:val=""/>
      <w:lvlJc w:val="left"/>
      <w:pPr>
        <w:ind w:left="5040" w:hanging="360"/>
      </w:pPr>
      <w:rPr>
        <w:rFonts w:ascii="Symbol" w:hAnsi="Symbol" w:hint="default"/>
      </w:rPr>
    </w:lvl>
    <w:lvl w:ilvl="7" w:tplc="5CAA3B86">
      <w:start w:val="1"/>
      <w:numFmt w:val="bullet"/>
      <w:lvlText w:val="o"/>
      <w:lvlJc w:val="left"/>
      <w:pPr>
        <w:ind w:left="5760" w:hanging="360"/>
      </w:pPr>
      <w:rPr>
        <w:rFonts w:ascii="Courier New" w:hAnsi="Courier New" w:hint="default"/>
      </w:rPr>
    </w:lvl>
    <w:lvl w:ilvl="8" w:tplc="CF127F5C">
      <w:start w:val="1"/>
      <w:numFmt w:val="bullet"/>
      <w:lvlText w:val=""/>
      <w:lvlJc w:val="left"/>
      <w:pPr>
        <w:ind w:left="6480" w:hanging="360"/>
      </w:pPr>
      <w:rPr>
        <w:rFonts w:ascii="Wingdings" w:hAnsi="Wingdings" w:hint="default"/>
      </w:rPr>
    </w:lvl>
  </w:abstractNum>
  <w:abstractNum w:abstractNumId="16" w15:restartNumberingAfterBreak="0">
    <w:nsid w:val="370F701E"/>
    <w:multiLevelType w:val="hybridMultilevel"/>
    <w:tmpl w:val="0FAA3A8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DE6E0B"/>
    <w:multiLevelType w:val="hybridMultilevel"/>
    <w:tmpl w:val="F0FA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37036"/>
    <w:multiLevelType w:val="hybridMultilevel"/>
    <w:tmpl w:val="2530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9C4CA2"/>
    <w:multiLevelType w:val="hybridMultilevel"/>
    <w:tmpl w:val="7D20C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691883"/>
    <w:multiLevelType w:val="hybridMultilevel"/>
    <w:tmpl w:val="31480D86"/>
    <w:lvl w:ilvl="0" w:tplc="A2286A7A">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54FAE"/>
    <w:multiLevelType w:val="hybridMultilevel"/>
    <w:tmpl w:val="3128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52A01"/>
    <w:multiLevelType w:val="hybridMultilevel"/>
    <w:tmpl w:val="A306B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60470"/>
    <w:multiLevelType w:val="hybridMultilevel"/>
    <w:tmpl w:val="EE62D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33726"/>
    <w:multiLevelType w:val="hybridMultilevel"/>
    <w:tmpl w:val="B8F06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E11134"/>
    <w:multiLevelType w:val="hybridMultilevel"/>
    <w:tmpl w:val="64BAA244"/>
    <w:lvl w:ilvl="0" w:tplc="91FE60CC">
      <w:start w:val="1"/>
      <w:numFmt w:val="bullet"/>
      <w:lvlText w:val=""/>
      <w:lvlJc w:val="left"/>
      <w:pPr>
        <w:ind w:left="1440" w:hanging="360"/>
      </w:pPr>
      <w:rPr>
        <w:rFonts w:ascii="Symbol" w:hAnsi="Symbol"/>
      </w:rPr>
    </w:lvl>
    <w:lvl w:ilvl="1" w:tplc="F39E80E2">
      <w:start w:val="1"/>
      <w:numFmt w:val="bullet"/>
      <w:lvlText w:val=""/>
      <w:lvlJc w:val="left"/>
      <w:pPr>
        <w:ind w:left="1440" w:hanging="360"/>
      </w:pPr>
      <w:rPr>
        <w:rFonts w:ascii="Symbol" w:hAnsi="Symbol"/>
      </w:rPr>
    </w:lvl>
    <w:lvl w:ilvl="2" w:tplc="06569168">
      <w:start w:val="1"/>
      <w:numFmt w:val="bullet"/>
      <w:lvlText w:val=""/>
      <w:lvlJc w:val="left"/>
      <w:pPr>
        <w:ind w:left="1440" w:hanging="360"/>
      </w:pPr>
      <w:rPr>
        <w:rFonts w:ascii="Symbol" w:hAnsi="Symbol"/>
      </w:rPr>
    </w:lvl>
    <w:lvl w:ilvl="3" w:tplc="A94C6EF4">
      <w:start w:val="1"/>
      <w:numFmt w:val="bullet"/>
      <w:lvlText w:val=""/>
      <w:lvlJc w:val="left"/>
      <w:pPr>
        <w:ind w:left="1440" w:hanging="360"/>
      </w:pPr>
      <w:rPr>
        <w:rFonts w:ascii="Symbol" w:hAnsi="Symbol"/>
      </w:rPr>
    </w:lvl>
    <w:lvl w:ilvl="4" w:tplc="F1447E64">
      <w:start w:val="1"/>
      <w:numFmt w:val="bullet"/>
      <w:lvlText w:val=""/>
      <w:lvlJc w:val="left"/>
      <w:pPr>
        <w:ind w:left="1440" w:hanging="360"/>
      </w:pPr>
      <w:rPr>
        <w:rFonts w:ascii="Symbol" w:hAnsi="Symbol"/>
      </w:rPr>
    </w:lvl>
    <w:lvl w:ilvl="5" w:tplc="456E0BF2">
      <w:start w:val="1"/>
      <w:numFmt w:val="bullet"/>
      <w:lvlText w:val=""/>
      <w:lvlJc w:val="left"/>
      <w:pPr>
        <w:ind w:left="1440" w:hanging="360"/>
      </w:pPr>
      <w:rPr>
        <w:rFonts w:ascii="Symbol" w:hAnsi="Symbol"/>
      </w:rPr>
    </w:lvl>
    <w:lvl w:ilvl="6" w:tplc="A43C378A">
      <w:start w:val="1"/>
      <w:numFmt w:val="bullet"/>
      <w:lvlText w:val=""/>
      <w:lvlJc w:val="left"/>
      <w:pPr>
        <w:ind w:left="1440" w:hanging="360"/>
      </w:pPr>
      <w:rPr>
        <w:rFonts w:ascii="Symbol" w:hAnsi="Symbol"/>
      </w:rPr>
    </w:lvl>
    <w:lvl w:ilvl="7" w:tplc="10BE9DE4">
      <w:start w:val="1"/>
      <w:numFmt w:val="bullet"/>
      <w:lvlText w:val=""/>
      <w:lvlJc w:val="left"/>
      <w:pPr>
        <w:ind w:left="1440" w:hanging="360"/>
      </w:pPr>
      <w:rPr>
        <w:rFonts w:ascii="Symbol" w:hAnsi="Symbol"/>
      </w:rPr>
    </w:lvl>
    <w:lvl w:ilvl="8" w:tplc="A66885E0">
      <w:start w:val="1"/>
      <w:numFmt w:val="bullet"/>
      <w:lvlText w:val=""/>
      <w:lvlJc w:val="left"/>
      <w:pPr>
        <w:ind w:left="1440" w:hanging="360"/>
      </w:pPr>
      <w:rPr>
        <w:rFonts w:ascii="Symbol" w:hAnsi="Symbol"/>
      </w:rPr>
    </w:lvl>
  </w:abstractNum>
  <w:abstractNum w:abstractNumId="26" w15:restartNumberingAfterBreak="0">
    <w:nsid w:val="5C9F7FF8"/>
    <w:multiLevelType w:val="hybridMultilevel"/>
    <w:tmpl w:val="39422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40252"/>
    <w:multiLevelType w:val="hybridMultilevel"/>
    <w:tmpl w:val="75F2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BE10A0"/>
    <w:multiLevelType w:val="hybridMultilevel"/>
    <w:tmpl w:val="FB7E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FF526C"/>
    <w:multiLevelType w:val="hybridMultilevel"/>
    <w:tmpl w:val="4E7666F4"/>
    <w:lvl w:ilvl="0" w:tplc="E5C8E35A">
      <w:start w:val="1"/>
      <w:numFmt w:val="bullet"/>
      <w:lvlText w:val=""/>
      <w:lvlJc w:val="left"/>
      <w:pPr>
        <w:ind w:left="1440" w:hanging="360"/>
      </w:pPr>
      <w:rPr>
        <w:rFonts w:ascii="Symbol" w:hAnsi="Symbol"/>
      </w:rPr>
    </w:lvl>
    <w:lvl w:ilvl="1" w:tplc="1996DF54">
      <w:start w:val="1"/>
      <w:numFmt w:val="bullet"/>
      <w:lvlText w:val=""/>
      <w:lvlJc w:val="left"/>
      <w:pPr>
        <w:ind w:left="2160" w:hanging="360"/>
      </w:pPr>
      <w:rPr>
        <w:rFonts w:ascii="Symbol" w:hAnsi="Symbol"/>
      </w:rPr>
    </w:lvl>
    <w:lvl w:ilvl="2" w:tplc="F43428A4">
      <w:start w:val="1"/>
      <w:numFmt w:val="bullet"/>
      <w:lvlText w:val=""/>
      <w:lvlJc w:val="left"/>
      <w:pPr>
        <w:ind w:left="1440" w:hanging="360"/>
      </w:pPr>
      <w:rPr>
        <w:rFonts w:ascii="Symbol" w:hAnsi="Symbol"/>
      </w:rPr>
    </w:lvl>
    <w:lvl w:ilvl="3" w:tplc="979CAE9A">
      <w:start w:val="1"/>
      <w:numFmt w:val="bullet"/>
      <w:lvlText w:val=""/>
      <w:lvlJc w:val="left"/>
      <w:pPr>
        <w:ind w:left="1440" w:hanging="360"/>
      </w:pPr>
      <w:rPr>
        <w:rFonts w:ascii="Symbol" w:hAnsi="Symbol"/>
      </w:rPr>
    </w:lvl>
    <w:lvl w:ilvl="4" w:tplc="C20CD4F4">
      <w:start w:val="1"/>
      <w:numFmt w:val="bullet"/>
      <w:lvlText w:val=""/>
      <w:lvlJc w:val="left"/>
      <w:pPr>
        <w:ind w:left="1440" w:hanging="360"/>
      </w:pPr>
      <w:rPr>
        <w:rFonts w:ascii="Symbol" w:hAnsi="Symbol"/>
      </w:rPr>
    </w:lvl>
    <w:lvl w:ilvl="5" w:tplc="240413EE">
      <w:start w:val="1"/>
      <w:numFmt w:val="bullet"/>
      <w:lvlText w:val=""/>
      <w:lvlJc w:val="left"/>
      <w:pPr>
        <w:ind w:left="1440" w:hanging="360"/>
      </w:pPr>
      <w:rPr>
        <w:rFonts w:ascii="Symbol" w:hAnsi="Symbol"/>
      </w:rPr>
    </w:lvl>
    <w:lvl w:ilvl="6" w:tplc="1A1E4EB8">
      <w:start w:val="1"/>
      <w:numFmt w:val="bullet"/>
      <w:lvlText w:val=""/>
      <w:lvlJc w:val="left"/>
      <w:pPr>
        <w:ind w:left="1440" w:hanging="360"/>
      </w:pPr>
      <w:rPr>
        <w:rFonts w:ascii="Symbol" w:hAnsi="Symbol"/>
      </w:rPr>
    </w:lvl>
    <w:lvl w:ilvl="7" w:tplc="3BDA939A">
      <w:start w:val="1"/>
      <w:numFmt w:val="bullet"/>
      <w:lvlText w:val=""/>
      <w:lvlJc w:val="left"/>
      <w:pPr>
        <w:ind w:left="1440" w:hanging="360"/>
      </w:pPr>
      <w:rPr>
        <w:rFonts w:ascii="Symbol" w:hAnsi="Symbol"/>
      </w:rPr>
    </w:lvl>
    <w:lvl w:ilvl="8" w:tplc="F7529782">
      <w:start w:val="1"/>
      <w:numFmt w:val="bullet"/>
      <w:lvlText w:val=""/>
      <w:lvlJc w:val="left"/>
      <w:pPr>
        <w:ind w:left="1440" w:hanging="360"/>
      </w:pPr>
      <w:rPr>
        <w:rFonts w:ascii="Symbol" w:hAnsi="Symbol"/>
      </w:rPr>
    </w:lvl>
  </w:abstractNum>
  <w:abstractNum w:abstractNumId="30" w15:restartNumberingAfterBreak="0">
    <w:nsid w:val="6C053A15"/>
    <w:multiLevelType w:val="hybridMultilevel"/>
    <w:tmpl w:val="FFE8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DF4B49"/>
    <w:multiLevelType w:val="hybridMultilevel"/>
    <w:tmpl w:val="735292F8"/>
    <w:lvl w:ilvl="0" w:tplc="8CC84F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475DB5"/>
    <w:multiLevelType w:val="hybridMultilevel"/>
    <w:tmpl w:val="B9D49076"/>
    <w:lvl w:ilvl="0" w:tplc="11E292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C30CF0"/>
    <w:multiLevelType w:val="hybridMultilevel"/>
    <w:tmpl w:val="F300C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385E45"/>
    <w:multiLevelType w:val="hybridMultilevel"/>
    <w:tmpl w:val="902C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AA0B49"/>
    <w:multiLevelType w:val="hybridMultilevel"/>
    <w:tmpl w:val="5078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2A2B03"/>
    <w:multiLevelType w:val="hybridMultilevel"/>
    <w:tmpl w:val="D55A99CA"/>
    <w:lvl w:ilvl="0" w:tplc="E90043A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F91FA3"/>
    <w:multiLevelType w:val="hybridMultilevel"/>
    <w:tmpl w:val="D0388088"/>
    <w:lvl w:ilvl="0" w:tplc="A2286A7A">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927891">
    <w:abstractNumId w:val="6"/>
  </w:num>
  <w:num w:numId="2" w16cid:durableId="2057583214">
    <w:abstractNumId w:val="23"/>
  </w:num>
  <w:num w:numId="3" w16cid:durableId="2101681882">
    <w:abstractNumId w:val="20"/>
  </w:num>
  <w:num w:numId="4" w16cid:durableId="1504012097">
    <w:abstractNumId w:val="10"/>
  </w:num>
  <w:num w:numId="5" w16cid:durableId="117144820">
    <w:abstractNumId w:val="36"/>
  </w:num>
  <w:num w:numId="6" w16cid:durableId="725489338">
    <w:abstractNumId w:val="32"/>
  </w:num>
  <w:num w:numId="7" w16cid:durableId="463736407">
    <w:abstractNumId w:val="31"/>
  </w:num>
  <w:num w:numId="8" w16cid:durableId="301157413">
    <w:abstractNumId w:val="37"/>
  </w:num>
  <w:num w:numId="9" w16cid:durableId="1828934390">
    <w:abstractNumId w:val="26"/>
  </w:num>
  <w:num w:numId="10" w16cid:durableId="1734306991">
    <w:abstractNumId w:val="22"/>
  </w:num>
  <w:num w:numId="11" w16cid:durableId="975451612">
    <w:abstractNumId w:val="16"/>
  </w:num>
  <w:num w:numId="12" w16cid:durableId="748425850">
    <w:abstractNumId w:val="35"/>
  </w:num>
  <w:num w:numId="13" w16cid:durableId="228344006">
    <w:abstractNumId w:val="11"/>
  </w:num>
  <w:num w:numId="14" w16cid:durableId="1228876810">
    <w:abstractNumId w:val="14"/>
  </w:num>
  <w:num w:numId="15" w16cid:durableId="754211413">
    <w:abstractNumId w:val="21"/>
  </w:num>
  <w:num w:numId="16" w16cid:durableId="852650370">
    <w:abstractNumId w:val="4"/>
  </w:num>
  <w:num w:numId="17" w16cid:durableId="1644306811">
    <w:abstractNumId w:val="13"/>
  </w:num>
  <w:num w:numId="18" w16cid:durableId="259409079">
    <w:abstractNumId w:val="8"/>
  </w:num>
  <w:num w:numId="19" w16cid:durableId="1172993291">
    <w:abstractNumId w:val="25"/>
  </w:num>
  <w:num w:numId="20" w16cid:durableId="1789397554">
    <w:abstractNumId w:val="29"/>
  </w:num>
  <w:num w:numId="21" w16cid:durableId="1490365646">
    <w:abstractNumId w:val="15"/>
  </w:num>
  <w:num w:numId="22" w16cid:durableId="52848356">
    <w:abstractNumId w:val="3"/>
  </w:num>
  <w:num w:numId="23" w16cid:durableId="483398005">
    <w:abstractNumId w:val="30"/>
  </w:num>
  <w:num w:numId="24" w16cid:durableId="848254739">
    <w:abstractNumId w:val="19"/>
  </w:num>
  <w:num w:numId="25" w16cid:durableId="1654337238">
    <w:abstractNumId w:val="5"/>
  </w:num>
  <w:num w:numId="26" w16cid:durableId="81147293">
    <w:abstractNumId w:val="7"/>
  </w:num>
  <w:num w:numId="27" w16cid:durableId="333071560">
    <w:abstractNumId w:val="1"/>
  </w:num>
  <w:num w:numId="28" w16cid:durableId="89204430">
    <w:abstractNumId w:val="24"/>
  </w:num>
  <w:num w:numId="29" w16cid:durableId="422383935">
    <w:abstractNumId w:val="18"/>
  </w:num>
  <w:num w:numId="30" w16cid:durableId="632516609">
    <w:abstractNumId w:val="9"/>
  </w:num>
  <w:num w:numId="31" w16cid:durableId="1133864961">
    <w:abstractNumId w:val="17"/>
  </w:num>
  <w:num w:numId="32" w16cid:durableId="236332414">
    <w:abstractNumId w:val="0"/>
  </w:num>
  <w:num w:numId="33" w16cid:durableId="980816262">
    <w:abstractNumId w:val="2"/>
  </w:num>
  <w:num w:numId="34" w16cid:durableId="2092770068">
    <w:abstractNumId w:val="33"/>
  </w:num>
  <w:num w:numId="35" w16cid:durableId="1170170498">
    <w:abstractNumId w:val="27"/>
  </w:num>
  <w:num w:numId="36" w16cid:durableId="2064600514">
    <w:abstractNumId w:val="28"/>
  </w:num>
  <w:num w:numId="37" w16cid:durableId="1275945854">
    <w:abstractNumId w:val="12"/>
  </w:num>
  <w:num w:numId="38" w16cid:durableId="15347312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CD"/>
    <w:rsid w:val="0000306E"/>
    <w:rsid w:val="00003D84"/>
    <w:rsid w:val="00005AC4"/>
    <w:rsid w:val="00006C95"/>
    <w:rsid w:val="000101C6"/>
    <w:rsid w:val="00010300"/>
    <w:rsid w:val="00010D1D"/>
    <w:rsid w:val="000115B5"/>
    <w:rsid w:val="00014857"/>
    <w:rsid w:val="000156A9"/>
    <w:rsid w:val="000161E2"/>
    <w:rsid w:val="000169B1"/>
    <w:rsid w:val="000202A9"/>
    <w:rsid w:val="0002195A"/>
    <w:rsid w:val="00033E74"/>
    <w:rsid w:val="0003514C"/>
    <w:rsid w:val="000360B7"/>
    <w:rsid w:val="00041F06"/>
    <w:rsid w:val="000438F8"/>
    <w:rsid w:val="000455F1"/>
    <w:rsid w:val="0005385B"/>
    <w:rsid w:val="00055F43"/>
    <w:rsid w:val="0005746D"/>
    <w:rsid w:val="00064D67"/>
    <w:rsid w:val="00066498"/>
    <w:rsid w:val="00071629"/>
    <w:rsid w:val="0007276D"/>
    <w:rsid w:val="000827D2"/>
    <w:rsid w:val="000854AC"/>
    <w:rsid w:val="00085F96"/>
    <w:rsid w:val="00094C47"/>
    <w:rsid w:val="00096586"/>
    <w:rsid w:val="000A54CE"/>
    <w:rsid w:val="000A78B7"/>
    <w:rsid w:val="000B05E1"/>
    <w:rsid w:val="000B0A85"/>
    <w:rsid w:val="000B0AA2"/>
    <w:rsid w:val="000B1328"/>
    <w:rsid w:val="000B197F"/>
    <w:rsid w:val="000B69A1"/>
    <w:rsid w:val="000B7960"/>
    <w:rsid w:val="000B7CFF"/>
    <w:rsid w:val="000C3869"/>
    <w:rsid w:val="000C664D"/>
    <w:rsid w:val="000D066E"/>
    <w:rsid w:val="000D0849"/>
    <w:rsid w:val="000D2840"/>
    <w:rsid w:val="000D2D43"/>
    <w:rsid w:val="000D324E"/>
    <w:rsid w:val="000D7ACE"/>
    <w:rsid w:val="000E11F0"/>
    <w:rsid w:val="000E24AA"/>
    <w:rsid w:val="000E2D90"/>
    <w:rsid w:val="000F1097"/>
    <w:rsid w:val="0010025D"/>
    <w:rsid w:val="001006EC"/>
    <w:rsid w:val="0010133D"/>
    <w:rsid w:val="00101A95"/>
    <w:rsid w:val="00103EA5"/>
    <w:rsid w:val="00107D59"/>
    <w:rsid w:val="001114C2"/>
    <w:rsid w:val="001120BC"/>
    <w:rsid w:val="001152BE"/>
    <w:rsid w:val="00120F80"/>
    <w:rsid w:val="001215FA"/>
    <w:rsid w:val="001323AD"/>
    <w:rsid w:val="0013435D"/>
    <w:rsid w:val="00134DF0"/>
    <w:rsid w:val="00135E32"/>
    <w:rsid w:val="00137100"/>
    <w:rsid w:val="001456C7"/>
    <w:rsid w:val="00152672"/>
    <w:rsid w:val="0015297E"/>
    <w:rsid w:val="00154451"/>
    <w:rsid w:val="0015648E"/>
    <w:rsid w:val="00160AEC"/>
    <w:rsid w:val="00161A16"/>
    <w:rsid w:val="00164A4E"/>
    <w:rsid w:val="001658D5"/>
    <w:rsid w:val="00166265"/>
    <w:rsid w:val="001678FC"/>
    <w:rsid w:val="00170721"/>
    <w:rsid w:val="0017078C"/>
    <w:rsid w:val="00170E07"/>
    <w:rsid w:val="00175868"/>
    <w:rsid w:val="001772C4"/>
    <w:rsid w:val="00177AE0"/>
    <w:rsid w:val="00180302"/>
    <w:rsid w:val="001816AB"/>
    <w:rsid w:val="0018281A"/>
    <w:rsid w:val="00183C6D"/>
    <w:rsid w:val="001859A9"/>
    <w:rsid w:val="001A3418"/>
    <w:rsid w:val="001A52DE"/>
    <w:rsid w:val="001A6580"/>
    <w:rsid w:val="001B192F"/>
    <w:rsid w:val="001B6C64"/>
    <w:rsid w:val="001C1CA3"/>
    <w:rsid w:val="001C379B"/>
    <w:rsid w:val="001C6A62"/>
    <w:rsid w:val="001C6DFC"/>
    <w:rsid w:val="001D0A8E"/>
    <w:rsid w:val="001D55B9"/>
    <w:rsid w:val="001E0E7F"/>
    <w:rsid w:val="001E35AD"/>
    <w:rsid w:val="001E3868"/>
    <w:rsid w:val="001E700F"/>
    <w:rsid w:val="001F0C39"/>
    <w:rsid w:val="002042F3"/>
    <w:rsid w:val="002106B9"/>
    <w:rsid w:val="00211C11"/>
    <w:rsid w:val="002135A4"/>
    <w:rsid w:val="0021453E"/>
    <w:rsid w:val="00214629"/>
    <w:rsid w:val="002159A2"/>
    <w:rsid w:val="00215A24"/>
    <w:rsid w:val="0021723E"/>
    <w:rsid w:val="0021749B"/>
    <w:rsid w:val="00220B84"/>
    <w:rsid w:val="002256D5"/>
    <w:rsid w:val="00227569"/>
    <w:rsid w:val="00227CE7"/>
    <w:rsid w:val="00231717"/>
    <w:rsid w:val="00240D42"/>
    <w:rsid w:val="00242FFB"/>
    <w:rsid w:val="0025257F"/>
    <w:rsid w:val="00252747"/>
    <w:rsid w:val="002603A9"/>
    <w:rsid w:val="00273D23"/>
    <w:rsid w:val="00275306"/>
    <w:rsid w:val="00275675"/>
    <w:rsid w:val="00277985"/>
    <w:rsid w:val="00277F56"/>
    <w:rsid w:val="00280984"/>
    <w:rsid w:val="00283C26"/>
    <w:rsid w:val="00284786"/>
    <w:rsid w:val="00285F1A"/>
    <w:rsid w:val="00287E39"/>
    <w:rsid w:val="002A66AE"/>
    <w:rsid w:val="002B4A08"/>
    <w:rsid w:val="002B7B35"/>
    <w:rsid w:val="002B7E61"/>
    <w:rsid w:val="002C0B86"/>
    <w:rsid w:val="002C7779"/>
    <w:rsid w:val="002D02AA"/>
    <w:rsid w:val="002D309F"/>
    <w:rsid w:val="002D4495"/>
    <w:rsid w:val="002D5844"/>
    <w:rsid w:val="002E00D1"/>
    <w:rsid w:val="002E784B"/>
    <w:rsid w:val="002F07A0"/>
    <w:rsid w:val="002F0BAE"/>
    <w:rsid w:val="002F1630"/>
    <w:rsid w:val="002F3C13"/>
    <w:rsid w:val="002F3E26"/>
    <w:rsid w:val="002F4A80"/>
    <w:rsid w:val="002F5911"/>
    <w:rsid w:val="00301DD1"/>
    <w:rsid w:val="00301F53"/>
    <w:rsid w:val="0030470F"/>
    <w:rsid w:val="00305441"/>
    <w:rsid w:val="0030756A"/>
    <w:rsid w:val="0030771A"/>
    <w:rsid w:val="00310049"/>
    <w:rsid w:val="00310EDC"/>
    <w:rsid w:val="00312494"/>
    <w:rsid w:val="00313D59"/>
    <w:rsid w:val="00324E35"/>
    <w:rsid w:val="00325532"/>
    <w:rsid w:val="0032591C"/>
    <w:rsid w:val="00327B88"/>
    <w:rsid w:val="003329F5"/>
    <w:rsid w:val="00333FF9"/>
    <w:rsid w:val="00336A61"/>
    <w:rsid w:val="00336DA5"/>
    <w:rsid w:val="00340587"/>
    <w:rsid w:val="003411D6"/>
    <w:rsid w:val="00344B59"/>
    <w:rsid w:val="00344B76"/>
    <w:rsid w:val="00347B11"/>
    <w:rsid w:val="00351814"/>
    <w:rsid w:val="003520E0"/>
    <w:rsid w:val="003542E6"/>
    <w:rsid w:val="00354313"/>
    <w:rsid w:val="003564F5"/>
    <w:rsid w:val="0035690A"/>
    <w:rsid w:val="003569BB"/>
    <w:rsid w:val="00360188"/>
    <w:rsid w:val="00360D35"/>
    <w:rsid w:val="003659C2"/>
    <w:rsid w:val="003664EF"/>
    <w:rsid w:val="00367FEE"/>
    <w:rsid w:val="00371A34"/>
    <w:rsid w:val="0037294B"/>
    <w:rsid w:val="00373A72"/>
    <w:rsid w:val="0037598A"/>
    <w:rsid w:val="00376E56"/>
    <w:rsid w:val="00377BE4"/>
    <w:rsid w:val="00383335"/>
    <w:rsid w:val="00384FE6"/>
    <w:rsid w:val="0038775E"/>
    <w:rsid w:val="003930C6"/>
    <w:rsid w:val="00395630"/>
    <w:rsid w:val="003964D9"/>
    <w:rsid w:val="0039653F"/>
    <w:rsid w:val="003968CB"/>
    <w:rsid w:val="00396A7F"/>
    <w:rsid w:val="00396B37"/>
    <w:rsid w:val="003A022A"/>
    <w:rsid w:val="003A0DA6"/>
    <w:rsid w:val="003A350B"/>
    <w:rsid w:val="003A47BB"/>
    <w:rsid w:val="003A51CD"/>
    <w:rsid w:val="003A5C6B"/>
    <w:rsid w:val="003A6CCA"/>
    <w:rsid w:val="003A7668"/>
    <w:rsid w:val="003B26B6"/>
    <w:rsid w:val="003B345E"/>
    <w:rsid w:val="003B3B30"/>
    <w:rsid w:val="003B4DC4"/>
    <w:rsid w:val="003B4E28"/>
    <w:rsid w:val="003B5B5E"/>
    <w:rsid w:val="003B604B"/>
    <w:rsid w:val="003B67D4"/>
    <w:rsid w:val="003B7D2B"/>
    <w:rsid w:val="003C0F45"/>
    <w:rsid w:val="003C7E06"/>
    <w:rsid w:val="003C7E6C"/>
    <w:rsid w:val="003D07EA"/>
    <w:rsid w:val="003D21F4"/>
    <w:rsid w:val="003D3EFE"/>
    <w:rsid w:val="003D7346"/>
    <w:rsid w:val="003E452D"/>
    <w:rsid w:val="003F0EE6"/>
    <w:rsid w:val="004005AF"/>
    <w:rsid w:val="0040095B"/>
    <w:rsid w:val="0040124D"/>
    <w:rsid w:val="00403583"/>
    <w:rsid w:val="00405F68"/>
    <w:rsid w:val="00407688"/>
    <w:rsid w:val="004102D5"/>
    <w:rsid w:val="00410810"/>
    <w:rsid w:val="004138C8"/>
    <w:rsid w:val="0041510B"/>
    <w:rsid w:val="00416164"/>
    <w:rsid w:val="0042389F"/>
    <w:rsid w:val="00423BB5"/>
    <w:rsid w:val="004247CB"/>
    <w:rsid w:val="0042639D"/>
    <w:rsid w:val="00427586"/>
    <w:rsid w:val="0043002D"/>
    <w:rsid w:val="0043092A"/>
    <w:rsid w:val="00431CFB"/>
    <w:rsid w:val="004352F6"/>
    <w:rsid w:val="0043588C"/>
    <w:rsid w:val="0043699A"/>
    <w:rsid w:val="00437F2F"/>
    <w:rsid w:val="0044041E"/>
    <w:rsid w:val="004415C5"/>
    <w:rsid w:val="004451AE"/>
    <w:rsid w:val="004525E2"/>
    <w:rsid w:val="004535C6"/>
    <w:rsid w:val="00455338"/>
    <w:rsid w:val="004575DD"/>
    <w:rsid w:val="00462C91"/>
    <w:rsid w:val="004634ED"/>
    <w:rsid w:val="0046588A"/>
    <w:rsid w:val="004671ED"/>
    <w:rsid w:val="00471C0C"/>
    <w:rsid w:val="0047289A"/>
    <w:rsid w:val="0047305F"/>
    <w:rsid w:val="004757E1"/>
    <w:rsid w:val="00480E78"/>
    <w:rsid w:val="00482681"/>
    <w:rsid w:val="00483647"/>
    <w:rsid w:val="00483973"/>
    <w:rsid w:val="0048628C"/>
    <w:rsid w:val="004865DD"/>
    <w:rsid w:val="004869FF"/>
    <w:rsid w:val="00487317"/>
    <w:rsid w:val="00487B64"/>
    <w:rsid w:val="0049222C"/>
    <w:rsid w:val="00492DBB"/>
    <w:rsid w:val="0049328A"/>
    <w:rsid w:val="0049705B"/>
    <w:rsid w:val="004979EA"/>
    <w:rsid w:val="004A351D"/>
    <w:rsid w:val="004A3ECD"/>
    <w:rsid w:val="004A79AE"/>
    <w:rsid w:val="004C0ED9"/>
    <w:rsid w:val="004C2886"/>
    <w:rsid w:val="004C2CFA"/>
    <w:rsid w:val="004C3D3B"/>
    <w:rsid w:val="004C589C"/>
    <w:rsid w:val="004C5B34"/>
    <w:rsid w:val="004C7C2F"/>
    <w:rsid w:val="004D09F2"/>
    <w:rsid w:val="004D0FDE"/>
    <w:rsid w:val="004D269E"/>
    <w:rsid w:val="004D4316"/>
    <w:rsid w:val="004D73CF"/>
    <w:rsid w:val="004E550B"/>
    <w:rsid w:val="004F2B8B"/>
    <w:rsid w:val="004F60F0"/>
    <w:rsid w:val="004F7651"/>
    <w:rsid w:val="00500FBF"/>
    <w:rsid w:val="0050272B"/>
    <w:rsid w:val="00502A3D"/>
    <w:rsid w:val="005050AE"/>
    <w:rsid w:val="0050643A"/>
    <w:rsid w:val="005109E5"/>
    <w:rsid w:val="00512750"/>
    <w:rsid w:val="00512BC7"/>
    <w:rsid w:val="0051457A"/>
    <w:rsid w:val="005145BF"/>
    <w:rsid w:val="00515157"/>
    <w:rsid w:val="00515517"/>
    <w:rsid w:val="00515C73"/>
    <w:rsid w:val="005169C1"/>
    <w:rsid w:val="00520231"/>
    <w:rsid w:val="00521ED8"/>
    <w:rsid w:val="00525827"/>
    <w:rsid w:val="00526616"/>
    <w:rsid w:val="00533156"/>
    <w:rsid w:val="005366C8"/>
    <w:rsid w:val="0054072D"/>
    <w:rsid w:val="00540C16"/>
    <w:rsid w:val="00540E69"/>
    <w:rsid w:val="00541E8E"/>
    <w:rsid w:val="005439D1"/>
    <w:rsid w:val="00544D6F"/>
    <w:rsid w:val="005511FE"/>
    <w:rsid w:val="005547A1"/>
    <w:rsid w:val="00561FB8"/>
    <w:rsid w:val="00563670"/>
    <w:rsid w:val="005661E0"/>
    <w:rsid w:val="005675E4"/>
    <w:rsid w:val="00567C0E"/>
    <w:rsid w:val="00571817"/>
    <w:rsid w:val="00575F0F"/>
    <w:rsid w:val="005763A7"/>
    <w:rsid w:val="005778F0"/>
    <w:rsid w:val="00580193"/>
    <w:rsid w:val="00580E0E"/>
    <w:rsid w:val="0058153D"/>
    <w:rsid w:val="00583EB8"/>
    <w:rsid w:val="005853EE"/>
    <w:rsid w:val="00590C2C"/>
    <w:rsid w:val="00590E55"/>
    <w:rsid w:val="005912B9"/>
    <w:rsid w:val="005912F7"/>
    <w:rsid w:val="005971A8"/>
    <w:rsid w:val="005A131D"/>
    <w:rsid w:val="005A3169"/>
    <w:rsid w:val="005A4AFB"/>
    <w:rsid w:val="005A53F3"/>
    <w:rsid w:val="005A7096"/>
    <w:rsid w:val="005A797F"/>
    <w:rsid w:val="005B086F"/>
    <w:rsid w:val="005B092A"/>
    <w:rsid w:val="005B1717"/>
    <w:rsid w:val="005B550B"/>
    <w:rsid w:val="005C07FB"/>
    <w:rsid w:val="005C1EAA"/>
    <w:rsid w:val="005C3971"/>
    <w:rsid w:val="005C7A51"/>
    <w:rsid w:val="005D1C9F"/>
    <w:rsid w:val="005D2062"/>
    <w:rsid w:val="005D3238"/>
    <w:rsid w:val="005D3ACC"/>
    <w:rsid w:val="005D446C"/>
    <w:rsid w:val="005D74D3"/>
    <w:rsid w:val="005E211F"/>
    <w:rsid w:val="005E3A1F"/>
    <w:rsid w:val="005E410B"/>
    <w:rsid w:val="005E4C60"/>
    <w:rsid w:val="005E51B8"/>
    <w:rsid w:val="005F2E31"/>
    <w:rsid w:val="005F4D6B"/>
    <w:rsid w:val="005F6B17"/>
    <w:rsid w:val="005F7281"/>
    <w:rsid w:val="00600194"/>
    <w:rsid w:val="00600C6B"/>
    <w:rsid w:val="00602A62"/>
    <w:rsid w:val="00603521"/>
    <w:rsid w:val="00604298"/>
    <w:rsid w:val="00606E01"/>
    <w:rsid w:val="006073A3"/>
    <w:rsid w:val="006111AF"/>
    <w:rsid w:val="00611FF5"/>
    <w:rsid w:val="00614556"/>
    <w:rsid w:val="0061605D"/>
    <w:rsid w:val="00621A0D"/>
    <w:rsid w:val="00623C2F"/>
    <w:rsid w:val="0062445E"/>
    <w:rsid w:val="00625174"/>
    <w:rsid w:val="00625824"/>
    <w:rsid w:val="006258FE"/>
    <w:rsid w:val="006304E9"/>
    <w:rsid w:val="006317BB"/>
    <w:rsid w:val="006348CF"/>
    <w:rsid w:val="00635A54"/>
    <w:rsid w:val="00636B65"/>
    <w:rsid w:val="0063773E"/>
    <w:rsid w:val="0064036E"/>
    <w:rsid w:val="00640BAA"/>
    <w:rsid w:val="00642101"/>
    <w:rsid w:val="00644A85"/>
    <w:rsid w:val="00647CEA"/>
    <w:rsid w:val="00653A90"/>
    <w:rsid w:val="006547E5"/>
    <w:rsid w:val="00660834"/>
    <w:rsid w:val="006613F3"/>
    <w:rsid w:val="0066293E"/>
    <w:rsid w:val="006651CD"/>
    <w:rsid w:val="006678EB"/>
    <w:rsid w:val="00683C7F"/>
    <w:rsid w:val="0069050D"/>
    <w:rsid w:val="00694FFD"/>
    <w:rsid w:val="00696075"/>
    <w:rsid w:val="006A175D"/>
    <w:rsid w:val="006A2834"/>
    <w:rsid w:val="006A3694"/>
    <w:rsid w:val="006A58F4"/>
    <w:rsid w:val="006A67B0"/>
    <w:rsid w:val="006A7244"/>
    <w:rsid w:val="006B0257"/>
    <w:rsid w:val="006B157C"/>
    <w:rsid w:val="006B31AB"/>
    <w:rsid w:val="006C00B8"/>
    <w:rsid w:val="006C21A5"/>
    <w:rsid w:val="006C223B"/>
    <w:rsid w:val="006C4146"/>
    <w:rsid w:val="006D1F75"/>
    <w:rsid w:val="006D23D4"/>
    <w:rsid w:val="006E1BE9"/>
    <w:rsid w:val="006E3F33"/>
    <w:rsid w:val="006E7486"/>
    <w:rsid w:val="006E76AB"/>
    <w:rsid w:val="006F16F7"/>
    <w:rsid w:val="006F1923"/>
    <w:rsid w:val="006F5B5B"/>
    <w:rsid w:val="006F5B79"/>
    <w:rsid w:val="006F62CB"/>
    <w:rsid w:val="006F68F6"/>
    <w:rsid w:val="006F6B39"/>
    <w:rsid w:val="00700C10"/>
    <w:rsid w:val="007055F7"/>
    <w:rsid w:val="00711296"/>
    <w:rsid w:val="00711349"/>
    <w:rsid w:val="00713440"/>
    <w:rsid w:val="00714281"/>
    <w:rsid w:val="00714B9E"/>
    <w:rsid w:val="007165FE"/>
    <w:rsid w:val="00716630"/>
    <w:rsid w:val="00716BDC"/>
    <w:rsid w:val="00721F29"/>
    <w:rsid w:val="00722150"/>
    <w:rsid w:val="0072510B"/>
    <w:rsid w:val="007251DD"/>
    <w:rsid w:val="00725965"/>
    <w:rsid w:val="00735852"/>
    <w:rsid w:val="007372D5"/>
    <w:rsid w:val="00742C52"/>
    <w:rsid w:val="00744327"/>
    <w:rsid w:val="0075488F"/>
    <w:rsid w:val="00756160"/>
    <w:rsid w:val="00756375"/>
    <w:rsid w:val="0075698A"/>
    <w:rsid w:val="00762E41"/>
    <w:rsid w:val="007668A8"/>
    <w:rsid w:val="00766D20"/>
    <w:rsid w:val="00770002"/>
    <w:rsid w:val="00772672"/>
    <w:rsid w:val="00774FFA"/>
    <w:rsid w:val="00776D9C"/>
    <w:rsid w:val="00783DA7"/>
    <w:rsid w:val="00784565"/>
    <w:rsid w:val="00785753"/>
    <w:rsid w:val="00786FF5"/>
    <w:rsid w:val="0079060C"/>
    <w:rsid w:val="0079089B"/>
    <w:rsid w:val="007921AE"/>
    <w:rsid w:val="00793DE1"/>
    <w:rsid w:val="0079611B"/>
    <w:rsid w:val="0079673D"/>
    <w:rsid w:val="00797F92"/>
    <w:rsid w:val="007A7A97"/>
    <w:rsid w:val="007A7E48"/>
    <w:rsid w:val="007B37F3"/>
    <w:rsid w:val="007B3C2D"/>
    <w:rsid w:val="007B3C98"/>
    <w:rsid w:val="007B429C"/>
    <w:rsid w:val="007C1A79"/>
    <w:rsid w:val="007C339D"/>
    <w:rsid w:val="007C496B"/>
    <w:rsid w:val="007E3FB3"/>
    <w:rsid w:val="007E41E9"/>
    <w:rsid w:val="007E7991"/>
    <w:rsid w:val="007E7E78"/>
    <w:rsid w:val="007F215D"/>
    <w:rsid w:val="007F2D37"/>
    <w:rsid w:val="007F33F8"/>
    <w:rsid w:val="007F59DB"/>
    <w:rsid w:val="00800216"/>
    <w:rsid w:val="00801275"/>
    <w:rsid w:val="00802154"/>
    <w:rsid w:val="008047F4"/>
    <w:rsid w:val="008061E3"/>
    <w:rsid w:val="00812E00"/>
    <w:rsid w:val="008171F6"/>
    <w:rsid w:val="008259BA"/>
    <w:rsid w:val="00827940"/>
    <w:rsid w:val="00831240"/>
    <w:rsid w:val="008315E0"/>
    <w:rsid w:val="008430CC"/>
    <w:rsid w:val="008430D9"/>
    <w:rsid w:val="00843F23"/>
    <w:rsid w:val="0084444D"/>
    <w:rsid w:val="00845922"/>
    <w:rsid w:val="0085555A"/>
    <w:rsid w:val="00857084"/>
    <w:rsid w:val="0085756E"/>
    <w:rsid w:val="00860792"/>
    <w:rsid w:val="00863B8E"/>
    <w:rsid w:val="008642C8"/>
    <w:rsid w:val="00867598"/>
    <w:rsid w:val="00867A83"/>
    <w:rsid w:val="008721C3"/>
    <w:rsid w:val="00873D41"/>
    <w:rsid w:val="00877C7D"/>
    <w:rsid w:val="00887086"/>
    <w:rsid w:val="00890095"/>
    <w:rsid w:val="008906E5"/>
    <w:rsid w:val="00893F90"/>
    <w:rsid w:val="0089485F"/>
    <w:rsid w:val="00896DAC"/>
    <w:rsid w:val="008A2C91"/>
    <w:rsid w:val="008A55F6"/>
    <w:rsid w:val="008B03F6"/>
    <w:rsid w:val="008B113E"/>
    <w:rsid w:val="008B269C"/>
    <w:rsid w:val="008B33B3"/>
    <w:rsid w:val="008B4F1B"/>
    <w:rsid w:val="008C7430"/>
    <w:rsid w:val="008D3512"/>
    <w:rsid w:val="008D3AB8"/>
    <w:rsid w:val="008D5F2A"/>
    <w:rsid w:val="008E1F4B"/>
    <w:rsid w:val="008F7247"/>
    <w:rsid w:val="008F797E"/>
    <w:rsid w:val="00903BB3"/>
    <w:rsid w:val="0090591B"/>
    <w:rsid w:val="00910AA9"/>
    <w:rsid w:val="009122CC"/>
    <w:rsid w:val="009130D2"/>
    <w:rsid w:val="009139A4"/>
    <w:rsid w:val="00913AF6"/>
    <w:rsid w:val="00936200"/>
    <w:rsid w:val="0093707C"/>
    <w:rsid w:val="00940604"/>
    <w:rsid w:val="00942EE0"/>
    <w:rsid w:val="009438E4"/>
    <w:rsid w:val="009525D2"/>
    <w:rsid w:val="009534BB"/>
    <w:rsid w:val="00953A61"/>
    <w:rsid w:val="00964410"/>
    <w:rsid w:val="009647BE"/>
    <w:rsid w:val="009653BE"/>
    <w:rsid w:val="009774EE"/>
    <w:rsid w:val="00982ED1"/>
    <w:rsid w:val="009849FE"/>
    <w:rsid w:val="00986A0D"/>
    <w:rsid w:val="00986EC0"/>
    <w:rsid w:val="00991760"/>
    <w:rsid w:val="009959E5"/>
    <w:rsid w:val="009A1CAD"/>
    <w:rsid w:val="009A227C"/>
    <w:rsid w:val="009A3F83"/>
    <w:rsid w:val="009A40D7"/>
    <w:rsid w:val="009A463E"/>
    <w:rsid w:val="009A4F81"/>
    <w:rsid w:val="009A61CF"/>
    <w:rsid w:val="009A77C0"/>
    <w:rsid w:val="009B1979"/>
    <w:rsid w:val="009B2B41"/>
    <w:rsid w:val="009B376F"/>
    <w:rsid w:val="009B4625"/>
    <w:rsid w:val="009B550C"/>
    <w:rsid w:val="009B614E"/>
    <w:rsid w:val="009B6421"/>
    <w:rsid w:val="009B7A78"/>
    <w:rsid w:val="009C374D"/>
    <w:rsid w:val="009C3899"/>
    <w:rsid w:val="009C62D4"/>
    <w:rsid w:val="009C6680"/>
    <w:rsid w:val="009C6D64"/>
    <w:rsid w:val="009D0654"/>
    <w:rsid w:val="009D17BE"/>
    <w:rsid w:val="009D2135"/>
    <w:rsid w:val="009D2309"/>
    <w:rsid w:val="009D251E"/>
    <w:rsid w:val="009D499B"/>
    <w:rsid w:val="009D4C34"/>
    <w:rsid w:val="009E12DA"/>
    <w:rsid w:val="009E13EE"/>
    <w:rsid w:val="009E3468"/>
    <w:rsid w:val="009E4F7A"/>
    <w:rsid w:val="009E5873"/>
    <w:rsid w:val="009E66BA"/>
    <w:rsid w:val="009E7426"/>
    <w:rsid w:val="009E76D4"/>
    <w:rsid w:val="009F0A25"/>
    <w:rsid w:val="009F338A"/>
    <w:rsid w:val="009F3F48"/>
    <w:rsid w:val="009F476E"/>
    <w:rsid w:val="009F61F7"/>
    <w:rsid w:val="009F777E"/>
    <w:rsid w:val="00A01976"/>
    <w:rsid w:val="00A02FE0"/>
    <w:rsid w:val="00A03EAB"/>
    <w:rsid w:val="00A04B13"/>
    <w:rsid w:val="00A078D6"/>
    <w:rsid w:val="00A12C59"/>
    <w:rsid w:val="00A1393C"/>
    <w:rsid w:val="00A24738"/>
    <w:rsid w:val="00A27257"/>
    <w:rsid w:val="00A32095"/>
    <w:rsid w:val="00A330E5"/>
    <w:rsid w:val="00A3629D"/>
    <w:rsid w:val="00A372B8"/>
    <w:rsid w:val="00A453A3"/>
    <w:rsid w:val="00A454FC"/>
    <w:rsid w:val="00A45646"/>
    <w:rsid w:val="00A536E8"/>
    <w:rsid w:val="00A56695"/>
    <w:rsid w:val="00A5767B"/>
    <w:rsid w:val="00A57DF7"/>
    <w:rsid w:val="00A62937"/>
    <w:rsid w:val="00A63AB0"/>
    <w:rsid w:val="00A653E9"/>
    <w:rsid w:val="00A668B2"/>
    <w:rsid w:val="00A73BA5"/>
    <w:rsid w:val="00A74170"/>
    <w:rsid w:val="00A753D8"/>
    <w:rsid w:val="00A75DDE"/>
    <w:rsid w:val="00A803CF"/>
    <w:rsid w:val="00A85C2D"/>
    <w:rsid w:val="00A92123"/>
    <w:rsid w:val="00A95211"/>
    <w:rsid w:val="00AA0AD8"/>
    <w:rsid w:val="00AA0C4F"/>
    <w:rsid w:val="00AA47EC"/>
    <w:rsid w:val="00AA4B1B"/>
    <w:rsid w:val="00AA6848"/>
    <w:rsid w:val="00AA6866"/>
    <w:rsid w:val="00AA7E3C"/>
    <w:rsid w:val="00AB318F"/>
    <w:rsid w:val="00AB685C"/>
    <w:rsid w:val="00AB7B8B"/>
    <w:rsid w:val="00AC1A33"/>
    <w:rsid w:val="00AC2C25"/>
    <w:rsid w:val="00AC36DD"/>
    <w:rsid w:val="00AC425B"/>
    <w:rsid w:val="00AD231E"/>
    <w:rsid w:val="00AD28C0"/>
    <w:rsid w:val="00AD34BB"/>
    <w:rsid w:val="00AD405C"/>
    <w:rsid w:val="00AD71EB"/>
    <w:rsid w:val="00AE1703"/>
    <w:rsid w:val="00AE31D2"/>
    <w:rsid w:val="00AE3442"/>
    <w:rsid w:val="00AE6723"/>
    <w:rsid w:val="00AE7763"/>
    <w:rsid w:val="00AF0C29"/>
    <w:rsid w:val="00AF2C6C"/>
    <w:rsid w:val="00AF365E"/>
    <w:rsid w:val="00AF44EB"/>
    <w:rsid w:val="00AF6017"/>
    <w:rsid w:val="00B015EC"/>
    <w:rsid w:val="00B017BD"/>
    <w:rsid w:val="00B05576"/>
    <w:rsid w:val="00B10646"/>
    <w:rsid w:val="00B125A8"/>
    <w:rsid w:val="00B13D00"/>
    <w:rsid w:val="00B14639"/>
    <w:rsid w:val="00B1580E"/>
    <w:rsid w:val="00B173C2"/>
    <w:rsid w:val="00B200F1"/>
    <w:rsid w:val="00B20BCB"/>
    <w:rsid w:val="00B212DC"/>
    <w:rsid w:val="00B25333"/>
    <w:rsid w:val="00B31799"/>
    <w:rsid w:val="00B33E85"/>
    <w:rsid w:val="00B37BA0"/>
    <w:rsid w:val="00B40A09"/>
    <w:rsid w:val="00B40A51"/>
    <w:rsid w:val="00B41424"/>
    <w:rsid w:val="00B44D9D"/>
    <w:rsid w:val="00B4747B"/>
    <w:rsid w:val="00B55601"/>
    <w:rsid w:val="00B6694F"/>
    <w:rsid w:val="00B66A0E"/>
    <w:rsid w:val="00B67239"/>
    <w:rsid w:val="00B675BC"/>
    <w:rsid w:val="00B70FA0"/>
    <w:rsid w:val="00B711F9"/>
    <w:rsid w:val="00B71F2F"/>
    <w:rsid w:val="00B73240"/>
    <w:rsid w:val="00B74D44"/>
    <w:rsid w:val="00B7548E"/>
    <w:rsid w:val="00B83F12"/>
    <w:rsid w:val="00B84017"/>
    <w:rsid w:val="00B845E1"/>
    <w:rsid w:val="00B8576F"/>
    <w:rsid w:val="00B86B7B"/>
    <w:rsid w:val="00B90233"/>
    <w:rsid w:val="00B91B33"/>
    <w:rsid w:val="00B93DD6"/>
    <w:rsid w:val="00B94CAD"/>
    <w:rsid w:val="00BA1B10"/>
    <w:rsid w:val="00BA20CA"/>
    <w:rsid w:val="00BA320B"/>
    <w:rsid w:val="00BA56F4"/>
    <w:rsid w:val="00BA6A9D"/>
    <w:rsid w:val="00BB1940"/>
    <w:rsid w:val="00BB312E"/>
    <w:rsid w:val="00BC504F"/>
    <w:rsid w:val="00BC79AD"/>
    <w:rsid w:val="00BD0D20"/>
    <w:rsid w:val="00BD70CA"/>
    <w:rsid w:val="00BE3843"/>
    <w:rsid w:val="00BE772C"/>
    <w:rsid w:val="00BF30BA"/>
    <w:rsid w:val="00C0165B"/>
    <w:rsid w:val="00C05561"/>
    <w:rsid w:val="00C065DB"/>
    <w:rsid w:val="00C1056A"/>
    <w:rsid w:val="00C11513"/>
    <w:rsid w:val="00C16A22"/>
    <w:rsid w:val="00C2184B"/>
    <w:rsid w:val="00C22618"/>
    <w:rsid w:val="00C25F11"/>
    <w:rsid w:val="00C27D71"/>
    <w:rsid w:val="00C32584"/>
    <w:rsid w:val="00C34E09"/>
    <w:rsid w:val="00C3519A"/>
    <w:rsid w:val="00C4069D"/>
    <w:rsid w:val="00C41D3C"/>
    <w:rsid w:val="00C43E8C"/>
    <w:rsid w:val="00C458F5"/>
    <w:rsid w:val="00C474A1"/>
    <w:rsid w:val="00C51160"/>
    <w:rsid w:val="00C54318"/>
    <w:rsid w:val="00C57021"/>
    <w:rsid w:val="00C7322A"/>
    <w:rsid w:val="00C741B1"/>
    <w:rsid w:val="00C76530"/>
    <w:rsid w:val="00C82A98"/>
    <w:rsid w:val="00C83660"/>
    <w:rsid w:val="00C83933"/>
    <w:rsid w:val="00C86A0B"/>
    <w:rsid w:val="00C918EA"/>
    <w:rsid w:val="00C9599C"/>
    <w:rsid w:val="00CA5499"/>
    <w:rsid w:val="00CB315F"/>
    <w:rsid w:val="00CB329C"/>
    <w:rsid w:val="00CC430B"/>
    <w:rsid w:val="00CC53E5"/>
    <w:rsid w:val="00CD16BE"/>
    <w:rsid w:val="00CD3827"/>
    <w:rsid w:val="00CD6AD4"/>
    <w:rsid w:val="00CD72BE"/>
    <w:rsid w:val="00CE3F09"/>
    <w:rsid w:val="00CE41AE"/>
    <w:rsid w:val="00CE4EFE"/>
    <w:rsid w:val="00CE6D4E"/>
    <w:rsid w:val="00CF1208"/>
    <w:rsid w:val="00CF5510"/>
    <w:rsid w:val="00CF6F85"/>
    <w:rsid w:val="00CF77C6"/>
    <w:rsid w:val="00D0026C"/>
    <w:rsid w:val="00D009E1"/>
    <w:rsid w:val="00D03CD7"/>
    <w:rsid w:val="00D05D20"/>
    <w:rsid w:val="00D0753A"/>
    <w:rsid w:val="00D16599"/>
    <w:rsid w:val="00D16DF4"/>
    <w:rsid w:val="00D203B4"/>
    <w:rsid w:val="00D20916"/>
    <w:rsid w:val="00D20C18"/>
    <w:rsid w:val="00D256BD"/>
    <w:rsid w:val="00D2692E"/>
    <w:rsid w:val="00D32691"/>
    <w:rsid w:val="00D336A5"/>
    <w:rsid w:val="00D36505"/>
    <w:rsid w:val="00D37436"/>
    <w:rsid w:val="00D439B3"/>
    <w:rsid w:val="00D4639D"/>
    <w:rsid w:val="00D4759F"/>
    <w:rsid w:val="00D56543"/>
    <w:rsid w:val="00D568E8"/>
    <w:rsid w:val="00D606B2"/>
    <w:rsid w:val="00D61905"/>
    <w:rsid w:val="00D62619"/>
    <w:rsid w:val="00D62DCA"/>
    <w:rsid w:val="00D638FA"/>
    <w:rsid w:val="00D70A55"/>
    <w:rsid w:val="00D70E28"/>
    <w:rsid w:val="00D73249"/>
    <w:rsid w:val="00D74EBC"/>
    <w:rsid w:val="00D7618C"/>
    <w:rsid w:val="00D82079"/>
    <w:rsid w:val="00D829BB"/>
    <w:rsid w:val="00D82F95"/>
    <w:rsid w:val="00D84438"/>
    <w:rsid w:val="00D8558B"/>
    <w:rsid w:val="00D86E5F"/>
    <w:rsid w:val="00D91CB4"/>
    <w:rsid w:val="00D92BEC"/>
    <w:rsid w:val="00D947BB"/>
    <w:rsid w:val="00DA1B0D"/>
    <w:rsid w:val="00DA24C5"/>
    <w:rsid w:val="00DA46B5"/>
    <w:rsid w:val="00DA58EB"/>
    <w:rsid w:val="00DA74EE"/>
    <w:rsid w:val="00DB0DDD"/>
    <w:rsid w:val="00DB12EC"/>
    <w:rsid w:val="00DB1CCB"/>
    <w:rsid w:val="00DB47F7"/>
    <w:rsid w:val="00DB651F"/>
    <w:rsid w:val="00DC1C4B"/>
    <w:rsid w:val="00DC231B"/>
    <w:rsid w:val="00DC463E"/>
    <w:rsid w:val="00DD14D5"/>
    <w:rsid w:val="00DD2993"/>
    <w:rsid w:val="00DD6B18"/>
    <w:rsid w:val="00DD784A"/>
    <w:rsid w:val="00DE27C4"/>
    <w:rsid w:val="00DF1304"/>
    <w:rsid w:val="00DF21E5"/>
    <w:rsid w:val="00DF39D8"/>
    <w:rsid w:val="00DF7643"/>
    <w:rsid w:val="00E00BED"/>
    <w:rsid w:val="00E1171B"/>
    <w:rsid w:val="00E11F14"/>
    <w:rsid w:val="00E156CD"/>
    <w:rsid w:val="00E16263"/>
    <w:rsid w:val="00E22D80"/>
    <w:rsid w:val="00E24BF8"/>
    <w:rsid w:val="00E2541B"/>
    <w:rsid w:val="00E25936"/>
    <w:rsid w:val="00E25E74"/>
    <w:rsid w:val="00E26076"/>
    <w:rsid w:val="00E27EEA"/>
    <w:rsid w:val="00E31675"/>
    <w:rsid w:val="00E31AC1"/>
    <w:rsid w:val="00E33CA0"/>
    <w:rsid w:val="00E36505"/>
    <w:rsid w:val="00E3778B"/>
    <w:rsid w:val="00E4311F"/>
    <w:rsid w:val="00E51185"/>
    <w:rsid w:val="00E53587"/>
    <w:rsid w:val="00E5510A"/>
    <w:rsid w:val="00E554DF"/>
    <w:rsid w:val="00E55772"/>
    <w:rsid w:val="00E5786F"/>
    <w:rsid w:val="00E66FC9"/>
    <w:rsid w:val="00E67AFC"/>
    <w:rsid w:val="00E72D95"/>
    <w:rsid w:val="00E74C84"/>
    <w:rsid w:val="00E81765"/>
    <w:rsid w:val="00E91B0A"/>
    <w:rsid w:val="00E92DB8"/>
    <w:rsid w:val="00EA0C4C"/>
    <w:rsid w:val="00EA140C"/>
    <w:rsid w:val="00EA4B93"/>
    <w:rsid w:val="00EA5830"/>
    <w:rsid w:val="00EB0180"/>
    <w:rsid w:val="00EB07C4"/>
    <w:rsid w:val="00EB1731"/>
    <w:rsid w:val="00EB4B46"/>
    <w:rsid w:val="00EB760A"/>
    <w:rsid w:val="00EC12AF"/>
    <w:rsid w:val="00EC2A5A"/>
    <w:rsid w:val="00EC39DB"/>
    <w:rsid w:val="00EC4962"/>
    <w:rsid w:val="00EC54A1"/>
    <w:rsid w:val="00EC63DF"/>
    <w:rsid w:val="00ED0225"/>
    <w:rsid w:val="00ED1CD0"/>
    <w:rsid w:val="00ED2AC4"/>
    <w:rsid w:val="00ED35A9"/>
    <w:rsid w:val="00ED706F"/>
    <w:rsid w:val="00EE2D3A"/>
    <w:rsid w:val="00EE34C1"/>
    <w:rsid w:val="00EF0F17"/>
    <w:rsid w:val="00F073EB"/>
    <w:rsid w:val="00F07F65"/>
    <w:rsid w:val="00F12A7E"/>
    <w:rsid w:val="00F15585"/>
    <w:rsid w:val="00F15AB1"/>
    <w:rsid w:val="00F16844"/>
    <w:rsid w:val="00F1797C"/>
    <w:rsid w:val="00F21534"/>
    <w:rsid w:val="00F21F72"/>
    <w:rsid w:val="00F258B3"/>
    <w:rsid w:val="00F25EB6"/>
    <w:rsid w:val="00F27F9A"/>
    <w:rsid w:val="00F32626"/>
    <w:rsid w:val="00F32CD8"/>
    <w:rsid w:val="00F3325C"/>
    <w:rsid w:val="00F346D7"/>
    <w:rsid w:val="00F34CBC"/>
    <w:rsid w:val="00F34F14"/>
    <w:rsid w:val="00F350B3"/>
    <w:rsid w:val="00F36529"/>
    <w:rsid w:val="00F41059"/>
    <w:rsid w:val="00F432AA"/>
    <w:rsid w:val="00F50A60"/>
    <w:rsid w:val="00F53D73"/>
    <w:rsid w:val="00F54E21"/>
    <w:rsid w:val="00F55031"/>
    <w:rsid w:val="00F5522A"/>
    <w:rsid w:val="00F564CB"/>
    <w:rsid w:val="00F570B8"/>
    <w:rsid w:val="00F577A9"/>
    <w:rsid w:val="00F64737"/>
    <w:rsid w:val="00F64829"/>
    <w:rsid w:val="00F655CC"/>
    <w:rsid w:val="00F6647E"/>
    <w:rsid w:val="00F71DFA"/>
    <w:rsid w:val="00F75462"/>
    <w:rsid w:val="00F82942"/>
    <w:rsid w:val="00F84874"/>
    <w:rsid w:val="00F919F8"/>
    <w:rsid w:val="00F938A1"/>
    <w:rsid w:val="00F96526"/>
    <w:rsid w:val="00F96F1C"/>
    <w:rsid w:val="00F976A1"/>
    <w:rsid w:val="00F97E58"/>
    <w:rsid w:val="00FA206F"/>
    <w:rsid w:val="00FA30D5"/>
    <w:rsid w:val="00FA3CCD"/>
    <w:rsid w:val="00FA4688"/>
    <w:rsid w:val="00FB0CD4"/>
    <w:rsid w:val="00FB0FA8"/>
    <w:rsid w:val="00FB1932"/>
    <w:rsid w:val="00FB1975"/>
    <w:rsid w:val="00FB3E40"/>
    <w:rsid w:val="00FB3EC0"/>
    <w:rsid w:val="00FB3F92"/>
    <w:rsid w:val="00FB7A49"/>
    <w:rsid w:val="00FC17E0"/>
    <w:rsid w:val="00FC41B1"/>
    <w:rsid w:val="00FD15A5"/>
    <w:rsid w:val="00FD589A"/>
    <w:rsid w:val="00FD6062"/>
    <w:rsid w:val="00FD719B"/>
    <w:rsid w:val="00FE0FB7"/>
    <w:rsid w:val="00FE311E"/>
    <w:rsid w:val="00FE3F11"/>
    <w:rsid w:val="00FE7345"/>
    <w:rsid w:val="00FF05E9"/>
    <w:rsid w:val="00FF10E0"/>
    <w:rsid w:val="00FF38B4"/>
    <w:rsid w:val="00FF61F2"/>
    <w:rsid w:val="00FF6E69"/>
    <w:rsid w:val="3C0EA2A8"/>
    <w:rsid w:val="4053CBB2"/>
    <w:rsid w:val="500A0448"/>
    <w:rsid w:val="7C4688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91D9F"/>
  <w15:chartTrackingRefBased/>
  <w15:docId w15:val="{9CE08CDF-5B2F-4FFC-9899-88A2B334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44D"/>
  </w:style>
  <w:style w:type="paragraph" w:styleId="Heading1">
    <w:name w:val="heading 1"/>
    <w:basedOn w:val="Normal"/>
    <w:next w:val="Normal"/>
    <w:link w:val="Heading1Char"/>
    <w:uiPriority w:val="9"/>
    <w:qFormat/>
    <w:rsid w:val="00793D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3D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8CF"/>
  </w:style>
  <w:style w:type="paragraph" w:styleId="ListParagraph">
    <w:name w:val="List Paragraph"/>
    <w:basedOn w:val="Normal"/>
    <w:uiPriority w:val="34"/>
    <w:qFormat/>
    <w:rsid w:val="005169C1"/>
    <w:pPr>
      <w:ind w:left="720"/>
      <w:contextualSpacing/>
    </w:pPr>
  </w:style>
  <w:style w:type="character" w:styleId="CommentReference">
    <w:name w:val="annotation reference"/>
    <w:basedOn w:val="DefaultParagraphFont"/>
    <w:uiPriority w:val="99"/>
    <w:semiHidden/>
    <w:unhideWhenUsed/>
    <w:rsid w:val="003B5B5E"/>
    <w:rPr>
      <w:sz w:val="16"/>
      <w:szCs w:val="16"/>
    </w:rPr>
  </w:style>
  <w:style w:type="paragraph" w:styleId="CommentText">
    <w:name w:val="annotation text"/>
    <w:basedOn w:val="Normal"/>
    <w:link w:val="CommentTextChar"/>
    <w:uiPriority w:val="99"/>
    <w:unhideWhenUsed/>
    <w:rsid w:val="003B5B5E"/>
    <w:pPr>
      <w:spacing w:line="240" w:lineRule="auto"/>
    </w:pPr>
    <w:rPr>
      <w:sz w:val="20"/>
      <w:szCs w:val="20"/>
    </w:rPr>
  </w:style>
  <w:style w:type="character" w:customStyle="1" w:styleId="CommentTextChar">
    <w:name w:val="Comment Text Char"/>
    <w:basedOn w:val="DefaultParagraphFont"/>
    <w:link w:val="CommentText"/>
    <w:uiPriority w:val="99"/>
    <w:rsid w:val="003B5B5E"/>
    <w:rPr>
      <w:sz w:val="20"/>
      <w:szCs w:val="20"/>
    </w:rPr>
  </w:style>
  <w:style w:type="paragraph" w:styleId="CommentSubject">
    <w:name w:val="annotation subject"/>
    <w:basedOn w:val="CommentText"/>
    <w:next w:val="CommentText"/>
    <w:link w:val="CommentSubjectChar"/>
    <w:uiPriority w:val="99"/>
    <w:semiHidden/>
    <w:unhideWhenUsed/>
    <w:rsid w:val="003B5B5E"/>
    <w:rPr>
      <w:b/>
      <w:bCs/>
    </w:rPr>
  </w:style>
  <w:style w:type="character" w:customStyle="1" w:styleId="CommentSubjectChar">
    <w:name w:val="Comment Subject Char"/>
    <w:basedOn w:val="CommentTextChar"/>
    <w:link w:val="CommentSubject"/>
    <w:uiPriority w:val="99"/>
    <w:semiHidden/>
    <w:rsid w:val="003B5B5E"/>
    <w:rPr>
      <w:b/>
      <w:bCs/>
      <w:sz w:val="20"/>
      <w:szCs w:val="20"/>
    </w:rPr>
  </w:style>
  <w:style w:type="paragraph" w:styleId="Footer">
    <w:name w:val="footer"/>
    <w:basedOn w:val="Normal"/>
    <w:link w:val="FooterChar"/>
    <w:uiPriority w:val="99"/>
    <w:unhideWhenUsed/>
    <w:rsid w:val="00AD3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4BB"/>
  </w:style>
  <w:style w:type="character" w:customStyle="1" w:styleId="Heading1Char">
    <w:name w:val="Heading 1 Char"/>
    <w:basedOn w:val="DefaultParagraphFont"/>
    <w:link w:val="Heading1"/>
    <w:uiPriority w:val="9"/>
    <w:rsid w:val="00793D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3DE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20C18"/>
    <w:pPr>
      <w:spacing w:after="0" w:line="240" w:lineRule="auto"/>
    </w:pPr>
  </w:style>
  <w:style w:type="paragraph" w:styleId="TOCHeading">
    <w:name w:val="TOC Heading"/>
    <w:basedOn w:val="Heading1"/>
    <w:next w:val="Normal"/>
    <w:uiPriority w:val="39"/>
    <w:unhideWhenUsed/>
    <w:qFormat/>
    <w:rsid w:val="000D324E"/>
    <w:pPr>
      <w:outlineLvl w:val="9"/>
    </w:pPr>
    <w:rPr>
      <w:kern w:val="0"/>
      <w:lang w:eastAsia="en-GB"/>
      <w14:ligatures w14:val="none"/>
    </w:rPr>
  </w:style>
  <w:style w:type="paragraph" w:styleId="TOC1">
    <w:name w:val="toc 1"/>
    <w:basedOn w:val="Normal"/>
    <w:next w:val="Normal"/>
    <w:autoRedefine/>
    <w:uiPriority w:val="39"/>
    <w:unhideWhenUsed/>
    <w:rsid w:val="000D324E"/>
    <w:pPr>
      <w:spacing w:after="100"/>
    </w:pPr>
  </w:style>
  <w:style w:type="paragraph" w:styleId="TOC2">
    <w:name w:val="toc 2"/>
    <w:basedOn w:val="Normal"/>
    <w:next w:val="Normal"/>
    <w:autoRedefine/>
    <w:uiPriority w:val="39"/>
    <w:unhideWhenUsed/>
    <w:rsid w:val="000D324E"/>
    <w:pPr>
      <w:spacing w:after="100"/>
      <w:ind w:left="220"/>
    </w:pPr>
  </w:style>
  <w:style w:type="character" w:styleId="Hyperlink">
    <w:name w:val="Hyperlink"/>
    <w:basedOn w:val="DefaultParagraphFont"/>
    <w:uiPriority w:val="99"/>
    <w:unhideWhenUsed/>
    <w:rsid w:val="000D324E"/>
    <w:rPr>
      <w:color w:val="0563C1" w:themeColor="hyperlink"/>
      <w:u w:val="single"/>
    </w:rPr>
  </w:style>
  <w:style w:type="character" w:styleId="UnresolvedMention">
    <w:name w:val="Unresolved Mention"/>
    <w:basedOn w:val="DefaultParagraphFont"/>
    <w:uiPriority w:val="99"/>
    <w:semiHidden/>
    <w:unhideWhenUsed/>
    <w:rsid w:val="00336A61"/>
    <w:rPr>
      <w:color w:val="605E5C"/>
      <w:shd w:val="clear" w:color="auto" w:fill="E1DFDD"/>
    </w:rPr>
  </w:style>
  <w:style w:type="paragraph" w:styleId="FootnoteText">
    <w:name w:val="footnote text"/>
    <w:basedOn w:val="Normal"/>
    <w:link w:val="FootnoteTextChar"/>
    <w:uiPriority w:val="99"/>
    <w:semiHidden/>
    <w:unhideWhenUsed/>
    <w:rsid w:val="005D1C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C9F"/>
    <w:rPr>
      <w:sz w:val="20"/>
      <w:szCs w:val="20"/>
    </w:rPr>
  </w:style>
  <w:style w:type="character" w:styleId="FootnoteReference">
    <w:name w:val="footnote reference"/>
    <w:basedOn w:val="DefaultParagraphFont"/>
    <w:uiPriority w:val="99"/>
    <w:semiHidden/>
    <w:unhideWhenUsed/>
    <w:rsid w:val="005D1C9F"/>
    <w:rPr>
      <w:vertAlign w:val="superscript"/>
    </w:rPr>
  </w:style>
  <w:style w:type="character" w:styleId="FollowedHyperlink">
    <w:name w:val="FollowedHyperlink"/>
    <w:basedOn w:val="DefaultParagraphFont"/>
    <w:uiPriority w:val="99"/>
    <w:semiHidden/>
    <w:unhideWhenUsed/>
    <w:rsid w:val="00B14639"/>
    <w:rPr>
      <w:color w:val="954F72" w:themeColor="followedHyperlink"/>
      <w:u w:val="single"/>
    </w:rPr>
  </w:style>
  <w:style w:type="table" w:styleId="TableGrid">
    <w:name w:val="Table Grid"/>
    <w:basedOn w:val="TableNormal"/>
    <w:uiPriority w:val="39"/>
    <w:rsid w:val="00F1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2D3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large">
    <w:name w:val="fontsizelarge"/>
    <w:basedOn w:val="DefaultParagraphFont"/>
    <w:rsid w:val="007F2D37"/>
  </w:style>
  <w:style w:type="character" w:styleId="BookTitle">
    <w:name w:val="Book Title"/>
    <w:basedOn w:val="DefaultParagraphFont"/>
    <w:uiPriority w:val="33"/>
    <w:qFormat/>
    <w:rsid w:val="00ED1CD0"/>
    <w:rPr>
      <w:b/>
      <w:bCs/>
      <w:i/>
      <w:iCs/>
      <w:spacing w:val="5"/>
    </w:rPr>
  </w:style>
  <w:style w:type="character" w:customStyle="1" w:styleId="QuoteChar">
    <w:name w:val="Quote Char"/>
    <w:basedOn w:val="DefaultParagraphFont"/>
    <w:link w:val="Quote"/>
    <w:uiPriority w:val="29"/>
    <w:rsid w:val="006D23D4"/>
    <w:rPr>
      <w:i/>
      <w:iCs/>
      <w:color w:val="404040" w:themeColor="text1" w:themeTint="BF"/>
    </w:rPr>
  </w:style>
  <w:style w:type="paragraph" w:styleId="Quote">
    <w:name w:val="Quote"/>
    <w:basedOn w:val="Normal"/>
    <w:next w:val="Normal"/>
    <w:link w:val="QuoteChar"/>
    <w:uiPriority w:val="29"/>
    <w:qFormat/>
    <w:rsid w:val="006D23D4"/>
    <w:pPr>
      <w:spacing w:before="160" w:line="279" w:lineRule="auto"/>
      <w:jc w:val="center"/>
    </w:pPr>
    <w:rPr>
      <w:i/>
      <w:iCs/>
      <w:color w:val="404040" w:themeColor="text1" w:themeTint="BF"/>
    </w:rPr>
  </w:style>
  <w:style w:type="character" w:customStyle="1" w:styleId="QuoteChar1">
    <w:name w:val="Quote Char1"/>
    <w:basedOn w:val="DefaultParagraphFont"/>
    <w:uiPriority w:val="29"/>
    <w:rsid w:val="006D23D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3388">
      <w:bodyDiv w:val="1"/>
      <w:marLeft w:val="0"/>
      <w:marRight w:val="0"/>
      <w:marTop w:val="0"/>
      <w:marBottom w:val="0"/>
      <w:divBdr>
        <w:top w:val="none" w:sz="0" w:space="0" w:color="auto"/>
        <w:left w:val="none" w:sz="0" w:space="0" w:color="auto"/>
        <w:bottom w:val="none" w:sz="0" w:space="0" w:color="auto"/>
        <w:right w:val="none" w:sz="0" w:space="0" w:color="auto"/>
      </w:divBdr>
      <w:divsChild>
        <w:div w:id="358051090">
          <w:marLeft w:val="0"/>
          <w:marRight w:val="0"/>
          <w:marTop w:val="675"/>
          <w:marBottom w:val="0"/>
          <w:divBdr>
            <w:top w:val="none" w:sz="0" w:space="0" w:color="auto"/>
            <w:left w:val="none" w:sz="0" w:space="0" w:color="auto"/>
            <w:bottom w:val="none" w:sz="0" w:space="0" w:color="auto"/>
            <w:right w:val="none" w:sz="0" w:space="0" w:color="auto"/>
          </w:divBdr>
          <w:divsChild>
            <w:div w:id="1294754213">
              <w:blockQuote w:val="1"/>
              <w:marLeft w:val="0"/>
              <w:marRight w:val="0"/>
              <w:marTop w:val="0"/>
              <w:marBottom w:val="0"/>
              <w:divBdr>
                <w:top w:val="dashed" w:sz="6" w:space="15" w:color="3C3C3C"/>
                <w:left w:val="none" w:sz="0" w:space="0" w:color="auto"/>
                <w:bottom w:val="dashed" w:sz="6" w:space="15" w:color="3C3C3C"/>
                <w:right w:val="none" w:sz="0" w:space="0" w:color="auto"/>
              </w:divBdr>
            </w:div>
          </w:divsChild>
        </w:div>
      </w:divsChild>
    </w:div>
    <w:div w:id="264922642">
      <w:bodyDiv w:val="1"/>
      <w:marLeft w:val="0"/>
      <w:marRight w:val="0"/>
      <w:marTop w:val="0"/>
      <w:marBottom w:val="0"/>
      <w:divBdr>
        <w:top w:val="none" w:sz="0" w:space="0" w:color="auto"/>
        <w:left w:val="none" w:sz="0" w:space="0" w:color="auto"/>
        <w:bottom w:val="none" w:sz="0" w:space="0" w:color="auto"/>
        <w:right w:val="none" w:sz="0" w:space="0" w:color="auto"/>
      </w:divBdr>
    </w:div>
    <w:div w:id="294337440">
      <w:bodyDiv w:val="1"/>
      <w:marLeft w:val="0"/>
      <w:marRight w:val="0"/>
      <w:marTop w:val="0"/>
      <w:marBottom w:val="0"/>
      <w:divBdr>
        <w:top w:val="none" w:sz="0" w:space="0" w:color="auto"/>
        <w:left w:val="none" w:sz="0" w:space="0" w:color="auto"/>
        <w:bottom w:val="none" w:sz="0" w:space="0" w:color="auto"/>
        <w:right w:val="none" w:sz="0" w:space="0" w:color="auto"/>
      </w:divBdr>
      <w:divsChild>
        <w:div w:id="1568954268">
          <w:marLeft w:val="0"/>
          <w:marRight w:val="0"/>
          <w:marTop w:val="0"/>
          <w:marBottom w:val="0"/>
          <w:divBdr>
            <w:top w:val="none" w:sz="0" w:space="0" w:color="auto"/>
            <w:left w:val="none" w:sz="0" w:space="0" w:color="auto"/>
            <w:bottom w:val="none" w:sz="0" w:space="0" w:color="auto"/>
            <w:right w:val="none" w:sz="0" w:space="0" w:color="auto"/>
          </w:divBdr>
          <w:divsChild>
            <w:div w:id="1030303476">
              <w:marLeft w:val="0"/>
              <w:marRight w:val="0"/>
              <w:marTop w:val="0"/>
              <w:marBottom w:val="0"/>
              <w:divBdr>
                <w:top w:val="none" w:sz="0" w:space="0" w:color="auto"/>
                <w:left w:val="none" w:sz="0" w:space="0" w:color="auto"/>
                <w:bottom w:val="none" w:sz="0" w:space="0" w:color="auto"/>
                <w:right w:val="none" w:sz="0" w:space="0" w:color="auto"/>
              </w:divBdr>
              <w:divsChild>
                <w:div w:id="848063861">
                  <w:marLeft w:val="0"/>
                  <w:marRight w:val="0"/>
                  <w:marTop w:val="0"/>
                  <w:marBottom w:val="0"/>
                  <w:divBdr>
                    <w:top w:val="none" w:sz="0" w:space="0" w:color="auto"/>
                    <w:left w:val="none" w:sz="0" w:space="0" w:color="auto"/>
                    <w:bottom w:val="none" w:sz="0" w:space="0" w:color="auto"/>
                    <w:right w:val="none" w:sz="0" w:space="0" w:color="auto"/>
                  </w:divBdr>
                  <w:divsChild>
                    <w:div w:id="746346420">
                      <w:marLeft w:val="0"/>
                      <w:marRight w:val="0"/>
                      <w:marTop w:val="0"/>
                      <w:marBottom w:val="0"/>
                      <w:divBdr>
                        <w:top w:val="none" w:sz="0" w:space="0" w:color="auto"/>
                        <w:left w:val="none" w:sz="0" w:space="0" w:color="auto"/>
                        <w:bottom w:val="none" w:sz="0" w:space="0" w:color="auto"/>
                        <w:right w:val="none" w:sz="0" w:space="0" w:color="auto"/>
                      </w:divBdr>
                      <w:divsChild>
                        <w:div w:id="13228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353032">
      <w:bodyDiv w:val="1"/>
      <w:marLeft w:val="0"/>
      <w:marRight w:val="0"/>
      <w:marTop w:val="0"/>
      <w:marBottom w:val="0"/>
      <w:divBdr>
        <w:top w:val="none" w:sz="0" w:space="0" w:color="auto"/>
        <w:left w:val="none" w:sz="0" w:space="0" w:color="auto"/>
        <w:bottom w:val="none" w:sz="0" w:space="0" w:color="auto"/>
        <w:right w:val="none" w:sz="0" w:space="0" w:color="auto"/>
      </w:divBdr>
    </w:div>
    <w:div w:id="805321816">
      <w:bodyDiv w:val="1"/>
      <w:marLeft w:val="0"/>
      <w:marRight w:val="0"/>
      <w:marTop w:val="0"/>
      <w:marBottom w:val="0"/>
      <w:divBdr>
        <w:top w:val="none" w:sz="0" w:space="0" w:color="auto"/>
        <w:left w:val="none" w:sz="0" w:space="0" w:color="auto"/>
        <w:bottom w:val="none" w:sz="0" w:space="0" w:color="auto"/>
        <w:right w:val="none" w:sz="0" w:space="0" w:color="auto"/>
      </w:divBdr>
    </w:div>
    <w:div w:id="883369349">
      <w:bodyDiv w:val="1"/>
      <w:marLeft w:val="0"/>
      <w:marRight w:val="0"/>
      <w:marTop w:val="0"/>
      <w:marBottom w:val="0"/>
      <w:divBdr>
        <w:top w:val="none" w:sz="0" w:space="0" w:color="auto"/>
        <w:left w:val="none" w:sz="0" w:space="0" w:color="auto"/>
        <w:bottom w:val="none" w:sz="0" w:space="0" w:color="auto"/>
        <w:right w:val="none" w:sz="0" w:space="0" w:color="auto"/>
      </w:divBdr>
    </w:div>
    <w:div w:id="906378090">
      <w:bodyDiv w:val="1"/>
      <w:marLeft w:val="0"/>
      <w:marRight w:val="0"/>
      <w:marTop w:val="0"/>
      <w:marBottom w:val="0"/>
      <w:divBdr>
        <w:top w:val="none" w:sz="0" w:space="0" w:color="auto"/>
        <w:left w:val="none" w:sz="0" w:space="0" w:color="auto"/>
        <w:bottom w:val="none" w:sz="0" w:space="0" w:color="auto"/>
        <w:right w:val="none" w:sz="0" w:space="0" w:color="auto"/>
      </w:divBdr>
    </w:div>
    <w:div w:id="943880896">
      <w:bodyDiv w:val="1"/>
      <w:marLeft w:val="0"/>
      <w:marRight w:val="0"/>
      <w:marTop w:val="0"/>
      <w:marBottom w:val="0"/>
      <w:divBdr>
        <w:top w:val="none" w:sz="0" w:space="0" w:color="auto"/>
        <w:left w:val="none" w:sz="0" w:space="0" w:color="auto"/>
        <w:bottom w:val="none" w:sz="0" w:space="0" w:color="auto"/>
        <w:right w:val="none" w:sz="0" w:space="0" w:color="auto"/>
      </w:divBdr>
    </w:div>
    <w:div w:id="954602271">
      <w:bodyDiv w:val="1"/>
      <w:marLeft w:val="0"/>
      <w:marRight w:val="0"/>
      <w:marTop w:val="0"/>
      <w:marBottom w:val="0"/>
      <w:divBdr>
        <w:top w:val="none" w:sz="0" w:space="0" w:color="auto"/>
        <w:left w:val="none" w:sz="0" w:space="0" w:color="auto"/>
        <w:bottom w:val="none" w:sz="0" w:space="0" w:color="auto"/>
        <w:right w:val="none" w:sz="0" w:space="0" w:color="auto"/>
      </w:divBdr>
    </w:div>
    <w:div w:id="1146972155">
      <w:bodyDiv w:val="1"/>
      <w:marLeft w:val="0"/>
      <w:marRight w:val="0"/>
      <w:marTop w:val="0"/>
      <w:marBottom w:val="0"/>
      <w:divBdr>
        <w:top w:val="none" w:sz="0" w:space="0" w:color="auto"/>
        <w:left w:val="none" w:sz="0" w:space="0" w:color="auto"/>
        <w:bottom w:val="none" w:sz="0" w:space="0" w:color="auto"/>
        <w:right w:val="none" w:sz="0" w:space="0" w:color="auto"/>
      </w:divBdr>
    </w:div>
    <w:div w:id="1159267922">
      <w:bodyDiv w:val="1"/>
      <w:marLeft w:val="0"/>
      <w:marRight w:val="0"/>
      <w:marTop w:val="0"/>
      <w:marBottom w:val="0"/>
      <w:divBdr>
        <w:top w:val="none" w:sz="0" w:space="0" w:color="auto"/>
        <w:left w:val="none" w:sz="0" w:space="0" w:color="auto"/>
        <w:bottom w:val="none" w:sz="0" w:space="0" w:color="auto"/>
        <w:right w:val="none" w:sz="0" w:space="0" w:color="auto"/>
      </w:divBdr>
    </w:div>
    <w:div w:id="1236236392">
      <w:bodyDiv w:val="1"/>
      <w:marLeft w:val="0"/>
      <w:marRight w:val="0"/>
      <w:marTop w:val="0"/>
      <w:marBottom w:val="0"/>
      <w:divBdr>
        <w:top w:val="none" w:sz="0" w:space="0" w:color="auto"/>
        <w:left w:val="none" w:sz="0" w:space="0" w:color="auto"/>
        <w:bottom w:val="none" w:sz="0" w:space="0" w:color="auto"/>
        <w:right w:val="none" w:sz="0" w:space="0" w:color="auto"/>
      </w:divBdr>
      <w:divsChild>
        <w:div w:id="1369180365">
          <w:marLeft w:val="0"/>
          <w:marRight w:val="0"/>
          <w:marTop w:val="0"/>
          <w:marBottom w:val="0"/>
          <w:divBdr>
            <w:top w:val="none" w:sz="0" w:space="0" w:color="auto"/>
            <w:left w:val="none" w:sz="0" w:space="0" w:color="auto"/>
            <w:bottom w:val="none" w:sz="0" w:space="0" w:color="auto"/>
            <w:right w:val="none" w:sz="0" w:space="0" w:color="auto"/>
          </w:divBdr>
          <w:divsChild>
            <w:div w:id="1732389202">
              <w:marLeft w:val="0"/>
              <w:marRight w:val="0"/>
              <w:marTop w:val="100"/>
              <w:marBottom w:val="100"/>
              <w:divBdr>
                <w:top w:val="none" w:sz="0" w:space="0" w:color="auto"/>
                <w:left w:val="none" w:sz="0" w:space="0" w:color="auto"/>
                <w:bottom w:val="none" w:sz="0" w:space="0" w:color="auto"/>
                <w:right w:val="none" w:sz="0" w:space="0" w:color="auto"/>
              </w:divBdr>
              <w:divsChild>
                <w:div w:id="1986737255">
                  <w:marLeft w:val="0"/>
                  <w:marRight w:val="0"/>
                  <w:marTop w:val="0"/>
                  <w:marBottom w:val="0"/>
                  <w:divBdr>
                    <w:top w:val="none" w:sz="0" w:space="0" w:color="auto"/>
                    <w:left w:val="none" w:sz="0" w:space="0" w:color="auto"/>
                    <w:bottom w:val="none" w:sz="0" w:space="0" w:color="auto"/>
                    <w:right w:val="none" w:sz="0" w:space="0" w:color="auto"/>
                  </w:divBdr>
                  <w:divsChild>
                    <w:div w:id="867720799">
                      <w:marLeft w:val="0"/>
                      <w:marRight w:val="0"/>
                      <w:marTop w:val="0"/>
                      <w:marBottom w:val="0"/>
                      <w:divBdr>
                        <w:top w:val="none" w:sz="0" w:space="0" w:color="auto"/>
                        <w:left w:val="none" w:sz="0" w:space="0" w:color="auto"/>
                        <w:bottom w:val="none" w:sz="0" w:space="0" w:color="auto"/>
                        <w:right w:val="none" w:sz="0" w:space="0" w:color="auto"/>
                      </w:divBdr>
                      <w:divsChild>
                        <w:div w:id="1277568010">
                          <w:marLeft w:val="0"/>
                          <w:marRight w:val="0"/>
                          <w:marTop w:val="0"/>
                          <w:marBottom w:val="0"/>
                          <w:divBdr>
                            <w:top w:val="none" w:sz="0" w:space="0" w:color="auto"/>
                            <w:left w:val="none" w:sz="0" w:space="0" w:color="auto"/>
                            <w:bottom w:val="none" w:sz="0" w:space="0" w:color="auto"/>
                            <w:right w:val="none" w:sz="0" w:space="0" w:color="auto"/>
                          </w:divBdr>
                          <w:divsChild>
                            <w:div w:id="859321386">
                              <w:marLeft w:val="0"/>
                              <w:marRight w:val="0"/>
                              <w:marTop w:val="360"/>
                              <w:marBottom w:val="360"/>
                              <w:divBdr>
                                <w:top w:val="none" w:sz="0" w:space="0" w:color="auto"/>
                                <w:left w:val="none" w:sz="0" w:space="0" w:color="auto"/>
                                <w:bottom w:val="none" w:sz="0" w:space="0" w:color="auto"/>
                                <w:right w:val="none" w:sz="0" w:space="0" w:color="auto"/>
                              </w:divBdr>
                              <w:divsChild>
                                <w:div w:id="877469306">
                                  <w:marLeft w:val="0"/>
                                  <w:marRight w:val="0"/>
                                  <w:marTop w:val="0"/>
                                  <w:marBottom w:val="0"/>
                                  <w:divBdr>
                                    <w:top w:val="none" w:sz="0" w:space="0" w:color="auto"/>
                                    <w:left w:val="none" w:sz="0" w:space="0" w:color="auto"/>
                                    <w:bottom w:val="none" w:sz="0" w:space="0" w:color="auto"/>
                                    <w:right w:val="none" w:sz="0" w:space="0" w:color="auto"/>
                                  </w:divBdr>
                                  <w:divsChild>
                                    <w:div w:id="7886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79406">
          <w:marLeft w:val="0"/>
          <w:marRight w:val="0"/>
          <w:marTop w:val="0"/>
          <w:marBottom w:val="0"/>
          <w:divBdr>
            <w:top w:val="none" w:sz="0" w:space="0" w:color="auto"/>
            <w:left w:val="none" w:sz="0" w:space="0" w:color="auto"/>
            <w:bottom w:val="none" w:sz="0" w:space="0" w:color="auto"/>
            <w:right w:val="none" w:sz="0" w:space="0" w:color="auto"/>
          </w:divBdr>
          <w:divsChild>
            <w:div w:id="470177451">
              <w:marLeft w:val="0"/>
              <w:marRight w:val="0"/>
              <w:marTop w:val="100"/>
              <w:marBottom w:val="100"/>
              <w:divBdr>
                <w:top w:val="none" w:sz="0" w:space="0" w:color="auto"/>
                <w:left w:val="none" w:sz="0" w:space="0" w:color="auto"/>
                <w:bottom w:val="none" w:sz="0" w:space="0" w:color="auto"/>
                <w:right w:val="none" w:sz="0" w:space="0" w:color="auto"/>
              </w:divBdr>
              <w:divsChild>
                <w:div w:id="1360205646">
                  <w:marLeft w:val="0"/>
                  <w:marRight w:val="0"/>
                  <w:marTop w:val="0"/>
                  <w:marBottom w:val="0"/>
                  <w:divBdr>
                    <w:top w:val="none" w:sz="0" w:space="0" w:color="auto"/>
                    <w:left w:val="none" w:sz="0" w:space="0" w:color="auto"/>
                    <w:bottom w:val="none" w:sz="0" w:space="0" w:color="auto"/>
                    <w:right w:val="none" w:sz="0" w:space="0" w:color="auto"/>
                  </w:divBdr>
                  <w:divsChild>
                    <w:div w:id="117840557">
                      <w:marLeft w:val="270"/>
                      <w:marRight w:val="270"/>
                      <w:marTop w:val="0"/>
                      <w:marBottom w:val="0"/>
                      <w:divBdr>
                        <w:top w:val="none" w:sz="0" w:space="0" w:color="auto"/>
                        <w:left w:val="none" w:sz="0" w:space="0" w:color="auto"/>
                        <w:bottom w:val="none" w:sz="0" w:space="0" w:color="auto"/>
                        <w:right w:val="none" w:sz="0" w:space="0" w:color="auto"/>
                      </w:divBdr>
                      <w:divsChild>
                        <w:div w:id="1635063666">
                          <w:marLeft w:val="0"/>
                          <w:marRight w:val="0"/>
                          <w:marTop w:val="0"/>
                          <w:marBottom w:val="0"/>
                          <w:divBdr>
                            <w:top w:val="none" w:sz="0" w:space="0" w:color="auto"/>
                            <w:left w:val="none" w:sz="0" w:space="0" w:color="auto"/>
                            <w:bottom w:val="none" w:sz="0" w:space="0" w:color="auto"/>
                            <w:right w:val="none" w:sz="0" w:space="0" w:color="auto"/>
                          </w:divBdr>
                          <w:divsChild>
                            <w:div w:id="890073016">
                              <w:marLeft w:val="0"/>
                              <w:marRight w:val="0"/>
                              <w:marTop w:val="0"/>
                              <w:marBottom w:val="0"/>
                              <w:divBdr>
                                <w:top w:val="none" w:sz="0" w:space="0" w:color="auto"/>
                                <w:left w:val="none" w:sz="0" w:space="0" w:color="auto"/>
                                <w:bottom w:val="none" w:sz="0" w:space="0" w:color="auto"/>
                                <w:right w:val="none" w:sz="0" w:space="0" w:color="auto"/>
                              </w:divBdr>
                              <w:divsChild>
                                <w:div w:id="461269688">
                                  <w:marLeft w:val="0"/>
                                  <w:marRight w:val="0"/>
                                  <w:marTop w:val="0"/>
                                  <w:marBottom w:val="0"/>
                                  <w:divBdr>
                                    <w:top w:val="none" w:sz="0" w:space="0" w:color="auto"/>
                                    <w:left w:val="none" w:sz="0" w:space="0" w:color="auto"/>
                                    <w:bottom w:val="none" w:sz="0" w:space="0" w:color="auto"/>
                                    <w:right w:val="none" w:sz="0" w:space="0" w:color="auto"/>
                                  </w:divBdr>
                                </w:div>
                              </w:divsChild>
                            </w:div>
                            <w:div w:id="1137527712">
                              <w:marLeft w:val="0"/>
                              <w:marRight w:val="0"/>
                              <w:marTop w:val="0"/>
                              <w:marBottom w:val="0"/>
                              <w:divBdr>
                                <w:top w:val="none" w:sz="0" w:space="0" w:color="auto"/>
                                <w:left w:val="none" w:sz="0" w:space="0" w:color="auto"/>
                                <w:bottom w:val="none" w:sz="0" w:space="0" w:color="auto"/>
                                <w:right w:val="none" w:sz="0" w:space="0" w:color="auto"/>
                              </w:divBdr>
                              <w:divsChild>
                                <w:div w:id="2188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244554">
      <w:bodyDiv w:val="1"/>
      <w:marLeft w:val="0"/>
      <w:marRight w:val="0"/>
      <w:marTop w:val="0"/>
      <w:marBottom w:val="0"/>
      <w:divBdr>
        <w:top w:val="none" w:sz="0" w:space="0" w:color="auto"/>
        <w:left w:val="none" w:sz="0" w:space="0" w:color="auto"/>
        <w:bottom w:val="none" w:sz="0" w:space="0" w:color="auto"/>
        <w:right w:val="none" w:sz="0" w:space="0" w:color="auto"/>
      </w:divBdr>
    </w:div>
    <w:div w:id="1336499865">
      <w:bodyDiv w:val="1"/>
      <w:marLeft w:val="0"/>
      <w:marRight w:val="0"/>
      <w:marTop w:val="0"/>
      <w:marBottom w:val="0"/>
      <w:divBdr>
        <w:top w:val="none" w:sz="0" w:space="0" w:color="auto"/>
        <w:left w:val="none" w:sz="0" w:space="0" w:color="auto"/>
        <w:bottom w:val="none" w:sz="0" w:space="0" w:color="auto"/>
        <w:right w:val="none" w:sz="0" w:space="0" w:color="auto"/>
      </w:divBdr>
    </w:div>
    <w:div w:id="1702586911">
      <w:bodyDiv w:val="1"/>
      <w:marLeft w:val="0"/>
      <w:marRight w:val="0"/>
      <w:marTop w:val="0"/>
      <w:marBottom w:val="0"/>
      <w:divBdr>
        <w:top w:val="none" w:sz="0" w:space="0" w:color="auto"/>
        <w:left w:val="none" w:sz="0" w:space="0" w:color="auto"/>
        <w:bottom w:val="none" w:sz="0" w:space="0" w:color="auto"/>
        <w:right w:val="none" w:sz="0" w:space="0" w:color="auto"/>
      </w:divBdr>
      <w:divsChild>
        <w:div w:id="1881435239">
          <w:marLeft w:val="0"/>
          <w:marRight w:val="0"/>
          <w:marTop w:val="0"/>
          <w:marBottom w:val="0"/>
          <w:divBdr>
            <w:top w:val="none" w:sz="0" w:space="0" w:color="auto"/>
            <w:left w:val="none" w:sz="0" w:space="0" w:color="auto"/>
            <w:bottom w:val="none" w:sz="0" w:space="0" w:color="auto"/>
            <w:right w:val="none" w:sz="0" w:space="0" w:color="auto"/>
          </w:divBdr>
          <w:divsChild>
            <w:div w:id="1006984365">
              <w:marLeft w:val="0"/>
              <w:marRight w:val="0"/>
              <w:marTop w:val="0"/>
              <w:marBottom w:val="0"/>
              <w:divBdr>
                <w:top w:val="none" w:sz="0" w:space="0" w:color="auto"/>
                <w:left w:val="none" w:sz="0" w:space="0" w:color="auto"/>
                <w:bottom w:val="none" w:sz="0" w:space="0" w:color="auto"/>
                <w:right w:val="none" w:sz="0" w:space="0" w:color="auto"/>
              </w:divBdr>
              <w:divsChild>
                <w:div w:id="820388758">
                  <w:marLeft w:val="0"/>
                  <w:marRight w:val="0"/>
                  <w:marTop w:val="0"/>
                  <w:marBottom w:val="0"/>
                  <w:divBdr>
                    <w:top w:val="none" w:sz="0" w:space="0" w:color="auto"/>
                    <w:left w:val="none" w:sz="0" w:space="0" w:color="auto"/>
                    <w:bottom w:val="none" w:sz="0" w:space="0" w:color="auto"/>
                    <w:right w:val="none" w:sz="0" w:space="0" w:color="auto"/>
                  </w:divBdr>
                  <w:divsChild>
                    <w:div w:id="476335975">
                      <w:marLeft w:val="-300"/>
                      <w:marRight w:val="-300"/>
                      <w:marTop w:val="0"/>
                      <w:marBottom w:val="0"/>
                      <w:divBdr>
                        <w:top w:val="none" w:sz="0" w:space="0" w:color="auto"/>
                        <w:left w:val="none" w:sz="0" w:space="0" w:color="auto"/>
                        <w:bottom w:val="none" w:sz="0" w:space="0" w:color="auto"/>
                        <w:right w:val="none" w:sz="0" w:space="0" w:color="auto"/>
                      </w:divBdr>
                      <w:divsChild>
                        <w:div w:id="1558511733">
                          <w:marLeft w:val="0"/>
                          <w:marRight w:val="0"/>
                          <w:marTop w:val="0"/>
                          <w:marBottom w:val="0"/>
                          <w:divBdr>
                            <w:top w:val="none" w:sz="0" w:space="0" w:color="auto"/>
                            <w:left w:val="none" w:sz="0" w:space="0" w:color="auto"/>
                            <w:bottom w:val="none" w:sz="0" w:space="0" w:color="auto"/>
                            <w:right w:val="none" w:sz="0" w:space="0" w:color="auto"/>
                          </w:divBdr>
                          <w:divsChild>
                            <w:div w:id="10644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548429">
      <w:bodyDiv w:val="1"/>
      <w:marLeft w:val="0"/>
      <w:marRight w:val="0"/>
      <w:marTop w:val="0"/>
      <w:marBottom w:val="0"/>
      <w:divBdr>
        <w:top w:val="none" w:sz="0" w:space="0" w:color="auto"/>
        <w:left w:val="none" w:sz="0" w:space="0" w:color="auto"/>
        <w:bottom w:val="none" w:sz="0" w:space="0" w:color="auto"/>
        <w:right w:val="none" w:sz="0" w:space="0" w:color="auto"/>
      </w:divBdr>
    </w:div>
    <w:div w:id="197448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t.ufl.edu/resources/assessing-student-learning/providing-effective-feedback/types-of-feedback/" TargetMode="External"/><Relationship Id="rId13" Type="http://schemas.openxmlformats.org/officeDocument/2006/relationships/hyperlink" Target="https://www.bathspa.ac.uk/about-us/governance/policies/?gad_source=1&amp;gclid=EAIaIQobChMIp9rF757EhwMVMZpQBh01fCTtEAAYASAAEgIFh_D_BwE" TargetMode="External"/><Relationship Id="rId18" Type="http://schemas.openxmlformats.org/officeDocument/2006/relationships/hyperlink" Target="https://www.elearning.fse.manchester.ac.uk/fseta/wp-content/uploads/sites/3/2021/06/Evidenced-Tips-for-formative-feedback-v1.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fficeforstudents.org.uk/media/8825/annex-a-nss-2024-full-questionnaire.pdf" TargetMode="External"/><Relationship Id="rId17" Type="http://schemas.openxmlformats.org/officeDocument/2006/relationships/hyperlink" Target="https://www.enhancingfeedback.ed.ac.uk/documents/id353_senlef_guide.pdf" TargetMode="External"/><Relationship Id="rId2" Type="http://schemas.openxmlformats.org/officeDocument/2006/relationships/numbering" Target="numbering.xml"/><Relationship Id="rId16" Type="http://schemas.openxmlformats.org/officeDocument/2006/relationships/hyperlink" Target="https://institute-academic-development.ed.ac.uk/learning-teaching/staff/assessment/resources/principl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studentsurvey.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athspa.ac.uk/about-us/governance/policies/academic-misconduct/" TargetMode="External"/><Relationship Id="rId23" Type="http://schemas.openxmlformats.org/officeDocument/2006/relationships/fontTable" Target="fontTable.xml"/><Relationship Id="rId10" Type="http://schemas.openxmlformats.org/officeDocument/2006/relationships/hyperlink" Target="https://www.qaa.ac.uk/docs/qaas/focus-on/nus-assessment-and-feedback-benchmarking-tool.pdf" TargetMode="External"/><Relationship Id="rId19" Type="http://schemas.openxmlformats.org/officeDocument/2006/relationships/hyperlink" Target="http://dx.doi.org/10.1080/03075070600572090" TargetMode="External"/><Relationship Id="rId4" Type="http://schemas.openxmlformats.org/officeDocument/2006/relationships/settings" Target="settings.xml"/><Relationship Id="rId9" Type="http://schemas.openxmlformats.org/officeDocument/2006/relationships/hyperlink" Target="https://psycnet.apa.org/doi/10.1037/stl0000021" TargetMode="External"/><Relationship Id="rId14" Type="http://schemas.openxmlformats.org/officeDocument/2006/relationships/hyperlink" Target="https://bathspa.ac.uk/students/as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F170F-AFE7-42AC-B92F-56E16C41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Bath Spa University</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Eve</dc:creator>
  <cp:keywords/>
  <dc:description/>
  <cp:lastModifiedBy>Christian Smith</cp:lastModifiedBy>
  <cp:revision>32</cp:revision>
  <dcterms:created xsi:type="dcterms:W3CDTF">2024-07-26T11:41:00Z</dcterms:created>
  <dcterms:modified xsi:type="dcterms:W3CDTF">2026-04-20T09:37:00Z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5970e0-98ad-4fed-a872-69f84c2d4b53_Enabled">
    <vt:lpwstr>true</vt:lpwstr>
  </property>
  <property fmtid="{D5CDD505-2E9C-101B-9397-08002B2CF9AE}" pid="3" name="MSIP_Label_265970e0-98ad-4fed-a872-69f84c2d4b53_SetDate">
    <vt:lpwstr>2024-03-21T16:25:00Z</vt:lpwstr>
  </property>
  <property fmtid="{D5CDD505-2E9C-101B-9397-08002B2CF9AE}" pid="4" name="MSIP_Label_265970e0-98ad-4fed-a872-69f84c2d4b53_Method">
    <vt:lpwstr>Privileged</vt:lpwstr>
  </property>
  <property fmtid="{D5CDD505-2E9C-101B-9397-08002B2CF9AE}" pid="5" name="MSIP_Label_265970e0-98ad-4fed-a872-69f84c2d4b53_Name">
    <vt:lpwstr>Public</vt:lpwstr>
  </property>
  <property fmtid="{D5CDD505-2E9C-101B-9397-08002B2CF9AE}" pid="6" name="MSIP_Label_265970e0-98ad-4fed-a872-69f84c2d4b53_SiteId">
    <vt:lpwstr>23706653-cd57-4504-9a59-0960251db4b0</vt:lpwstr>
  </property>
  <property fmtid="{D5CDD505-2E9C-101B-9397-08002B2CF9AE}" pid="7" name="MSIP_Label_265970e0-98ad-4fed-a872-69f84c2d4b53_ActionId">
    <vt:lpwstr>08bd2ebe-81be-4546-89fe-8874eb7452c4</vt:lpwstr>
  </property>
  <property fmtid="{D5CDD505-2E9C-101B-9397-08002B2CF9AE}" pid="8" name="MSIP_Label_265970e0-98ad-4fed-a872-69f84c2d4b53_ContentBits">
    <vt:lpwstr>0</vt:lpwstr>
  </property>
</Properties>
</file>